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44F5332" w:rsidR="009D76A0" w:rsidRPr="005824E5" w:rsidRDefault="009D76A0" w:rsidP="009D76A0">
      <w:pPr>
        <w:keepLines/>
        <w:tabs>
          <w:tab w:val="left" w:pos="567"/>
        </w:tabs>
        <w:autoSpaceDE/>
        <w:autoSpaceDN/>
        <w:spacing w:after="0"/>
        <w:rPr>
          <w:rFonts w:eastAsia="MS Mincho"/>
          <w:b/>
          <w:sz w:val="28"/>
          <w:szCs w:val="28"/>
        </w:rPr>
      </w:pPr>
      <w:r w:rsidRPr="005824E5">
        <w:rPr>
          <w:b/>
          <w:sz w:val="28"/>
          <w:szCs w:val="28"/>
        </w:rPr>
        <w:t>3GPP TSG</w:t>
      </w:r>
      <w:r w:rsidR="006618D5" w:rsidRPr="005824E5">
        <w:rPr>
          <w:b/>
          <w:sz w:val="28"/>
          <w:szCs w:val="28"/>
        </w:rPr>
        <w:t>-RAN WG2</w:t>
      </w:r>
      <w:r w:rsidRPr="005824E5">
        <w:rPr>
          <w:b/>
          <w:sz w:val="28"/>
          <w:szCs w:val="28"/>
        </w:rPr>
        <w:t xml:space="preserve"> Meeting #</w:t>
      </w:r>
      <w:r w:rsidR="00837DE2" w:rsidRPr="005824E5">
        <w:rPr>
          <w:b/>
          <w:sz w:val="28"/>
          <w:szCs w:val="28"/>
        </w:rPr>
        <w:t>12</w:t>
      </w:r>
      <w:r w:rsidR="00CD1866" w:rsidRPr="005824E5">
        <w:rPr>
          <w:b/>
          <w:sz w:val="28"/>
          <w:szCs w:val="28"/>
        </w:rPr>
        <w:t>9</w:t>
      </w:r>
      <w:r w:rsidR="00700053">
        <w:rPr>
          <w:b/>
          <w:sz w:val="28"/>
          <w:szCs w:val="28"/>
        </w:rPr>
        <w:t>bis</w:t>
      </w:r>
      <w:r w:rsidRPr="005824E5">
        <w:rPr>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00F33E04">
        <w:rPr>
          <w:rFonts w:eastAsia="MS Mincho"/>
          <w:b/>
          <w:sz w:val="28"/>
          <w:szCs w:val="28"/>
        </w:rPr>
        <w:t xml:space="preserve">   </w:t>
      </w:r>
      <w:r w:rsidR="00122DCA">
        <w:rPr>
          <w:rFonts w:eastAsia="MS Mincho"/>
          <w:b/>
          <w:sz w:val="28"/>
          <w:szCs w:val="28"/>
        </w:rPr>
        <w:t xml:space="preserve"> </w:t>
      </w:r>
      <w:r w:rsidRPr="005824E5">
        <w:rPr>
          <w:b/>
          <w:sz w:val="28"/>
          <w:szCs w:val="28"/>
        </w:rPr>
        <w:t>R</w:t>
      </w:r>
      <w:r w:rsidR="006618D5" w:rsidRPr="005824E5">
        <w:rPr>
          <w:b/>
          <w:sz w:val="28"/>
          <w:szCs w:val="28"/>
        </w:rPr>
        <w:t>2</w:t>
      </w:r>
      <w:r w:rsidRPr="005824E5">
        <w:rPr>
          <w:b/>
          <w:sz w:val="28"/>
          <w:szCs w:val="28"/>
        </w:rPr>
        <w:t>-2</w:t>
      </w:r>
      <w:r w:rsidR="00F125E5" w:rsidRPr="005824E5">
        <w:rPr>
          <w:b/>
          <w:sz w:val="28"/>
          <w:szCs w:val="28"/>
        </w:rPr>
        <w:t>5</w:t>
      </w:r>
      <w:r w:rsidR="0092352D">
        <w:rPr>
          <w:b/>
          <w:sz w:val="28"/>
          <w:szCs w:val="28"/>
        </w:rPr>
        <w:t>0</w:t>
      </w:r>
      <w:r w:rsidR="00666AAC">
        <w:rPr>
          <w:b/>
          <w:sz w:val="28"/>
          <w:szCs w:val="28"/>
        </w:rPr>
        <w:t>2797</w:t>
      </w:r>
    </w:p>
    <w:p w14:paraId="5CBED9A8" w14:textId="44FB495D" w:rsidR="009D76A0" w:rsidRPr="005824E5" w:rsidRDefault="00700053" w:rsidP="009D76A0">
      <w:pPr>
        <w:keepLines/>
        <w:tabs>
          <w:tab w:val="left" w:pos="567"/>
        </w:tabs>
        <w:rPr>
          <w:b/>
          <w:sz w:val="28"/>
          <w:szCs w:val="28"/>
        </w:rPr>
      </w:pPr>
      <w:r>
        <w:rPr>
          <w:b/>
          <w:sz w:val="28"/>
          <w:szCs w:val="28"/>
        </w:rPr>
        <w:t>Wuhan, China, 7 - 11 April, 2025</w:t>
      </w:r>
    </w:p>
    <w:p w14:paraId="21EA94FD" w14:textId="7C979882" w:rsidR="001836E6" w:rsidRPr="005824E5" w:rsidRDefault="001836E6" w:rsidP="001836E6">
      <w:pPr>
        <w:tabs>
          <w:tab w:val="center" w:pos="4536"/>
          <w:tab w:val="right" w:pos="8280"/>
          <w:tab w:val="right" w:pos="9781"/>
        </w:tabs>
        <w:ind w:right="-58"/>
        <w:rPr>
          <w:rFonts w:eastAsia="MS Mincho"/>
          <w:b/>
          <w:bCs/>
          <w:sz w:val="28"/>
          <w:lang w:eastAsia="ja-JP"/>
        </w:rPr>
      </w:pPr>
    </w:p>
    <w:p w14:paraId="6ADB1DC7" w14:textId="0BE6872C" w:rsidR="002B7BCA" w:rsidRPr="005824E5" w:rsidRDefault="002B7BCA" w:rsidP="00BC393B">
      <w:pPr>
        <w:tabs>
          <w:tab w:val="left" w:pos="1985"/>
        </w:tabs>
        <w:ind w:leftChars="1" w:left="1985" w:hangingChars="823" w:hanging="1983"/>
        <w:rPr>
          <w:rFonts w:eastAsia="PMingLiU"/>
          <w:sz w:val="24"/>
          <w:lang w:eastAsia="zh-TW"/>
        </w:rPr>
      </w:pPr>
      <w:r w:rsidRPr="005824E5">
        <w:rPr>
          <w:b/>
          <w:sz w:val="24"/>
        </w:rPr>
        <w:t xml:space="preserve">Title: </w:t>
      </w:r>
      <w:r w:rsidRPr="005824E5">
        <w:rPr>
          <w:b/>
          <w:sz w:val="24"/>
        </w:rPr>
        <w:tab/>
      </w:r>
      <w:r w:rsidR="00905834" w:rsidRPr="005824E5">
        <w:rPr>
          <w:rFonts w:eastAsia="PMingLiU"/>
          <w:sz w:val="24"/>
          <w:lang w:eastAsia="zh-TW"/>
        </w:rPr>
        <w:t>Discussion on signalling feasibility of dataset and parameter sharing</w:t>
      </w:r>
      <w:r w:rsidR="00B13FF4">
        <w:rPr>
          <w:rFonts w:eastAsia="PMingLiU"/>
          <w:sz w:val="24"/>
          <w:lang w:eastAsia="zh-TW"/>
        </w:rPr>
        <w:t xml:space="preserve"> </w:t>
      </w:r>
      <w:r w:rsidR="00905834" w:rsidRPr="005824E5">
        <w:rPr>
          <w:rFonts w:eastAsia="PMingLiU"/>
          <w:sz w:val="24"/>
          <w:lang w:eastAsia="zh-TW"/>
        </w:rPr>
        <w:t>for CSI compression</w:t>
      </w:r>
    </w:p>
    <w:p w14:paraId="395562E4" w14:textId="41379CC2" w:rsidR="002B7BCA" w:rsidRPr="005824E5" w:rsidRDefault="002B7BCA" w:rsidP="002B7BCA">
      <w:pPr>
        <w:tabs>
          <w:tab w:val="left" w:pos="1985"/>
        </w:tabs>
        <w:rPr>
          <w:rFonts w:eastAsia="PMingLiU"/>
          <w:b/>
          <w:sz w:val="24"/>
          <w:lang w:eastAsia="zh-TW"/>
        </w:rPr>
      </w:pPr>
      <w:r w:rsidRPr="005824E5">
        <w:rPr>
          <w:b/>
          <w:sz w:val="24"/>
        </w:rPr>
        <w:t xml:space="preserve">Source: </w:t>
      </w:r>
      <w:r w:rsidRPr="005824E5">
        <w:rPr>
          <w:b/>
          <w:sz w:val="24"/>
        </w:rPr>
        <w:tab/>
      </w:r>
      <w:r w:rsidRPr="005824E5">
        <w:rPr>
          <w:rFonts w:eastAsia="PMingLiU"/>
          <w:sz w:val="24"/>
          <w:lang w:eastAsia="zh-TW"/>
        </w:rPr>
        <w:t>Huawei, HiSilicon</w:t>
      </w:r>
    </w:p>
    <w:p w14:paraId="39C0B62F" w14:textId="6931EB8C" w:rsidR="001836E6" w:rsidRPr="005824E5" w:rsidRDefault="001836E6" w:rsidP="00073FE2">
      <w:pPr>
        <w:tabs>
          <w:tab w:val="left" w:pos="1985"/>
        </w:tabs>
        <w:rPr>
          <w:rFonts w:eastAsia="PMingLiU"/>
          <w:b/>
          <w:color w:val="000000"/>
          <w:sz w:val="24"/>
          <w:lang w:eastAsia="zh-TW"/>
        </w:rPr>
      </w:pPr>
      <w:r w:rsidRPr="005824E5">
        <w:rPr>
          <w:b/>
          <w:sz w:val="24"/>
        </w:rPr>
        <w:t>Agenda item:</w:t>
      </w:r>
      <w:r w:rsidRPr="005824E5">
        <w:rPr>
          <w:b/>
          <w:sz w:val="24"/>
        </w:rPr>
        <w:tab/>
      </w:r>
      <w:r w:rsidR="00751605" w:rsidRPr="005824E5">
        <w:rPr>
          <w:sz w:val="24"/>
        </w:rPr>
        <w:t>8.1.</w:t>
      </w:r>
      <w:r w:rsidR="00496D68" w:rsidRPr="005824E5">
        <w:rPr>
          <w:sz w:val="24"/>
        </w:rPr>
        <w:t>5</w:t>
      </w:r>
    </w:p>
    <w:p w14:paraId="67F568EC" w14:textId="1035C962" w:rsidR="001836E6" w:rsidRPr="005824E5" w:rsidRDefault="001836E6" w:rsidP="001836E6">
      <w:pPr>
        <w:tabs>
          <w:tab w:val="left" w:pos="1985"/>
        </w:tabs>
        <w:spacing w:after="240"/>
        <w:rPr>
          <w:sz w:val="24"/>
        </w:rPr>
      </w:pPr>
      <w:r w:rsidRPr="005824E5">
        <w:rPr>
          <w:b/>
          <w:sz w:val="24"/>
        </w:rPr>
        <w:t>Document for:</w:t>
      </w:r>
      <w:r w:rsidRPr="005824E5">
        <w:rPr>
          <w:b/>
          <w:sz w:val="24"/>
        </w:rPr>
        <w:tab/>
      </w:r>
      <w:r w:rsidRPr="005824E5">
        <w:rPr>
          <w:sz w:val="24"/>
        </w:rPr>
        <w:t>Discussion</w:t>
      </w:r>
      <w:r w:rsidR="00073FE2" w:rsidRPr="005824E5">
        <w:rPr>
          <w:sz w:val="24"/>
        </w:rPr>
        <w:t>/Decision</w:t>
      </w:r>
    </w:p>
    <w:p w14:paraId="08ADBF60" w14:textId="6A844C68" w:rsidR="00EF64AA" w:rsidRPr="005824E5"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4589705"/>
      <w:bookmarkStart w:id="1" w:name="_Ref129681862"/>
      <w:r w:rsidRPr="005824E5">
        <w:rPr>
          <w:rFonts w:eastAsia="Times New Roman"/>
          <w:b w:val="0"/>
          <w:bCs w:val="0"/>
          <w:sz w:val="36"/>
          <w:szCs w:val="20"/>
          <w:lang w:eastAsia="en-GB"/>
        </w:rPr>
        <w:t>Introduction</w:t>
      </w:r>
      <w:bookmarkEnd w:id="0"/>
      <w:bookmarkEnd w:id="1"/>
    </w:p>
    <w:p w14:paraId="1A38680F" w14:textId="3225C273" w:rsidR="004100C0" w:rsidRPr="005824E5" w:rsidRDefault="004100C0" w:rsidP="00AF2D19">
      <w:pPr>
        <w:rPr>
          <w:lang w:eastAsia="zh-CN"/>
        </w:rPr>
      </w:pPr>
      <w:bookmarkStart w:id="2" w:name="_Ref129681832"/>
      <w:r w:rsidRPr="005824E5">
        <w:rPr>
          <w:lang w:eastAsia="zh-CN"/>
        </w:rPr>
        <w:t>For two-sided model, RAN1 has sent a LS [1] to RAN2, and the action is listed as below:</w:t>
      </w:r>
    </w:p>
    <w:tbl>
      <w:tblPr>
        <w:tblStyle w:val="af0"/>
        <w:tblW w:w="0" w:type="auto"/>
        <w:tblLook w:val="04A0" w:firstRow="1" w:lastRow="0" w:firstColumn="1" w:lastColumn="0" w:noHBand="0" w:noVBand="1"/>
      </w:tblPr>
      <w:tblGrid>
        <w:gridCol w:w="9307"/>
      </w:tblGrid>
      <w:tr w:rsidR="004100C0" w:rsidRPr="005824E5" w14:paraId="14DB4C29" w14:textId="77777777" w:rsidTr="004100C0">
        <w:tc>
          <w:tcPr>
            <w:tcW w:w="9307" w:type="dxa"/>
          </w:tcPr>
          <w:p w14:paraId="3C058262" w14:textId="77777777" w:rsidR="004100C0" w:rsidRPr="005824E5" w:rsidRDefault="004100C0" w:rsidP="004100C0">
            <w:r w:rsidRPr="005824E5">
              <w:t>To: RAN2</w:t>
            </w:r>
          </w:p>
          <w:p w14:paraId="3A67BA00" w14:textId="77777777" w:rsidR="004100C0" w:rsidRPr="005824E5" w:rsidRDefault="004100C0" w:rsidP="004100C0">
            <w:r w:rsidRPr="005824E5">
              <w:t>CC: SA2/SA3/SA5</w:t>
            </w:r>
          </w:p>
          <w:p w14:paraId="38576805" w14:textId="77777777" w:rsidR="004100C0" w:rsidRPr="005824E5" w:rsidRDefault="004100C0" w:rsidP="004100C0">
            <w:pPr>
              <w:rPr>
                <w:rFonts w:eastAsia="等线"/>
                <w:lang w:eastAsia="zh-CN"/>
              </w:rPr>
            </w:pPr>
            <w:r w:rsidRPr="005824E5">
              <w:t>Action: RAN1 respectfully asks RAN2’s feedback on the feasibility of standardized signaling (over-the-air and/or other approaches) fo</w:t>
            </w:r>
            <w:r w:rsidRPr="005824E5">
              <w:rPr>
                <w:lang w:eastAsia="x-none"/>
              </w:rPr>
              <w:t>r NW-side shar</w:t>
            </w:r>
            <w:r w:rsidRPr="005824E5">
              <w:rPr>
                <w:rFonts w:eastAsia="等线"/>
                <w:lang w:eastAsia="zh-CN"/>
              </w:rPr>
              <w:t>ing</w:t>
            </w:r>
            <w:r w:rsidRPr="005824E5">
              <w:rPr>
                <w:lang w:eastAsia="x-none"/>
              </w:rPr>
              <w:t xml:space="preserve"> model parameters and/or dataset to the UE or UE-side f</w:t>
            </w:r>
            <w:r w:rsidRPr="005824E5">
              <w:rPr>
                <w:rFonts w:eastAsia="等线"/>
                <w:lang w:eastAsia="zh-CN"/>
              </w:rPr>
              <w:t>or the following options</w:t>
            </w:r>
          </w:p>
          <w:p w14:paraId="0C3E4F60" w14:textId="77777777" w:rsidR="004100C0" w:rsidRPr="005824E5" w:rsidRDefault="004100C0" w:rsidP="004100C0">
            <w:pPr>
              <w:pStyle w:val="af6"/>
              <w:numPr>
                <w:ilvl w:val="0"/>
                <w:numId w:val="13"/>
              </w:numPr>
              <w:autoSpaceDE/>
              <w:autoSpaceDN/>
              <w:adjustRightInd/>
              <w:snapToGrid/>
              <w:spacing w:after="180"/>
              <w:ind w:firstLineChars="0"/>
              <w:contextualSpacing/>
            </w:pPr>
            <w:r w:rsidRPr="005824E5">
              <w:t>Dataset sharing consisting of {(Target CSI, CSI feedback)}</w:t>
            </w:r>
          </w:p>
          <w:p w14:paraId="4D77DB42" w14:textId="77777777" w:rsidR="004100C0" w:rsidRPr="005824E5" w:rsidRDefault="004100C0" w:rsidP="004100C0">
            <w:pPr>
              <w:pStyle w:val="af6"/>
              <w:numPr>
                <w:ilvl w:val="0"/>
                <w:numId w:val="13"/>
              </w:numPr>
              <w:autoSpaceDE/>
              <w:autoSpaceDN/>
              <w:adjustRightInd/>
              <w:snapToGrid/>
              <w:spacing w:after="180"/>
              <w:ind w:firstLineChars="0"/>
              <w:contextualSpacing/>
            </w:pPr>
            <w:r w:rsidRPr="005824E5">
              <w:t>Encoder parameter sharing</w:t>
            </w:r>
          </w:p>
          <w:p w14:paraId="2FF2E8D7" w14:textId="086BF269" w:rsidR="004100C0" w:rsidRPr="005824E5" w:rsidRDefault="004100C0" w:rsidP="004100C0">
            <w:pPr>
              <w:pStyle w:val="af6"/>
              <w:numPr>
                <w:ilvl w:val="0"/>
                <w:numId w:val="13"/>
              </w:numPr>
              <w:autoSpaceDE/>
              <w:autoSpaceDN/>
              <w:adjustRightInd/>
              <w:snapToGrid/>
              <w:spacing w:after="180"/>
              <w:ind w:firstLineChars="0"/>
              <w:contextualSpacing/>
              <w:rPr>
                <w:lang w:eastAsia="zh-CN"/>
              </w:rPr>
            </w:pPr>
            <w:r w:rsidRPr="005824E5">
              <w:t>Encoder parameter sharing + dataset sharing consisting of {target CSI}</w:t>
            </w:r>
          </w:p>
        </w:tc>
      </w:tr>
    </w:tbl>
    <w:p w14:paraId="50806769" w14:textId="0817427C" w:rsidR="004100C0" w:rsidRDefault="004100C0" w:rsidP="00AF2D19">
      <w:pPr>
        <w:rPr>
          <w:lang w:eastAsia="zh-CN"/>
        </w:rPr>
      </w:pPr>
    </w:p>
    <w:p w14:paraId="7F5E3542" w14:textId="3890497C" w:rsidR="0022244B" w:rsidRPr="005824E5" w:rsidRDefault="0022244B" w:rsidP="00AF2D19">
      <w:pPr>
        <w:rPr>
          <w:lang w:eastAsia="zh-CN"/>
        </w:rPr>
      </w:pPr>
      <w:r>
        <w:rPr>
          <w:rFonts w:hint="eastAsia"/>
          <w:lang w:eastAsia="zh-CN"/>
        </w:rPr>
        <w:t>D</w:t>
      </w:r>
      <w:r>
        <w:rPr>
          <w:lang w:eastAsia="zh-CN"/>
        </w:rPr>
        <w:t>uring the email discussion [3], some options have been identified.</w:t>
      </w:r>
    </w:p>
    <w:p w14:paraId="6417E8B5" w14:textId="08923BCE" w:rsidR="00751605" w:rsidRPr="005824E5" w:rsidRDefault="004100C0" w:rsidP="004100C0">
      <w:pPr>
        <w:rPr>
          <w:i/>
          <w:noProof/>
          <w:sz w:val="18"/>
        </w:rPr>
      </w:pPr>
      <w:r w:rsidRPr="005824E5">
        <w:rPr>
          <w:lang w:eastAsia="zh-CN"/>
        </w:rPr>
        <w:t xml:space="preserve">In this contribution, we provide our analysis on </w:t>
      </w:r>
      <w:r w:rsidR="0090062D" w:rsidRPr="005824E5">
        <w:rPr>
          <w:lang w:eastAsia="zh-CN"/>
        </w:rPr>
        <w:t>feasibility of RAN1 identified solutions on two-sided model.</w:t>
      </w:r>
    </w:p>
    <w:p w14:paraId="5C810D5D" w14:textId="77777777" w:rsidR="00751605" w:rsidRPr="005824E5" w:rsidRDefault="00751605" w:rsidP="00AF2D19">
      <w:pPr>
        <w:rPr>
          <w:lang w:eastAsia="zh-CN"/>
        </w:rPr>
      </w:pPr>
    </w:p>
    <w:p w14:paraId="1133F972" w14:textId="46827128" w:rsidR="00D458FC" w:rsidRPr="005824E5"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 xml:space="preserve">Discussion </w:t>
      </w:r>
    </w:p>
    <w:p w14:paraId="1D5BD632" w14:textId="7952F018" w:rsidR="00550108" w:rsidRPr="005824E5" w:rsidRDefault="00EB077E" w:rsidP="00550108">
      <w:pPr>
        <w:pStyle w:val="2"/>
        <w:rPr>
          <w:rFonts w:eastAsia="Times New Roman"/>
          <w:b w:val="0"/>
          <w:sz w:val="32"/>
          <w:szCs w:val="32"/>
          <w:lang w:eastAsia="en-GB"/>
        </w:rPr>
      </w:pPr>
      <w:r>
        <w:rPr>
          <w:rFonts w:eastAsiaTheme="minorEastAsia" w:hint="eastAsia"/>
          <w:b w:val="0"/>
          <w:sz w:val="32"/>
          <w:szCs w:val="32"/>
          <w:lang w:eastAsia="zh-CN"/>
        </w:rPr>
        <w:t>Email</w:t>
      </w:r>
      <w:r>
        <w:rPr>
          <w:rFonts w:eastAsiaTheme="minorEastAsia"/>
          <w:b w:val="0"/>
          <w:sz w:val="32"/>
          <w:szCs w:val="32"/>
          <w:lang w:eastAsia="zh-CN"/>
        </w:rPr>
        <w:t xml:space="preserve"> </w:t>
      </w:r>
      <w:r>
        <w:rPr>
          <w:rFonts w:eastAsiaTheme="minorEastAsia" w:hint="eastAsia"/>
          <w:b w:val="0"/>
          <w:sz w:val="32"/>
          <w:szCs w:val="32"/>
          <w:lang w:eastAsia="zh-CN"/>
        </w:rPr>
        <w:t>discussion</w:t>
      </w:r>
      <w:r>
        <w:rPr>
          <w:rFonts w:eastAsiaTheme="minorEastAsia"/>
          <w:b w:val="0"/>
          <w:sz w:val="32"/>
          <w:szCs w:val="32"/>
          <w:lang w:eastAsia="zh-CN"/>
        </w:rPr>
        <w:t xml:space="preserve"> progress on </w:t>
      </w:r>
      <w:r w:rsidR="002A6B17" w:rsidRPr="002A6B17">
        <w:rPr>
          <w:rFonts w:eastAsiaTheme="minorEastAsia"/>
          <w:b w:val="0"/>
          <w:sz w:val="32"/>
          <w:szCs w:val="32"/>
          <w:lang w:eastAsia="zh-CN"/>
        </w:rPr>
        <w:t>OTA solution 1a</w:t>
      </w:r>
    </w:p>
    <w:p w14:paraId="01CFAF0F" w14:textId="004E9F6A" w:rsidR="00550108" w:rsidRDefault="00E059BE" w:rsidP="00B43897">
      <w:pPr>
        <w:overflowPunct w:val="0"/>
        <w:spacing w:before="120"/>
        <w:textAlignment w:val="baseline"/>
        <w:rPr>
          <w:lang w:eastAsia="zh-CN"/>
        </w:rPr>
      </w:pPr>
      <w:r>
        <w:rPr>
          <w:rFonts w:hint="eastAsia"/>
          <w:lang w:eastAsia="zh-CN"/>
        </w:rPr>
        <w:t>I</w:t>
      </w:r>
      <w:r>
        <w:rPr>
          <w:lang w:eastAsia="zh-CN"/>
        </w:rPr>
        <w:t xml:space="preserve">n [3], </w:t>
      </w:r>
      <w:r w:rsidR="002A6B17">
        <w:rPr>
          <w:lang w:eastAsia="zh-CN"/>
        </w:rPr>
        <w:t xml:space="preserve">OTA solution 1a </w:t>
      </w:r>
      <w:r>
        <w:rPr>
          <w:lang w:eastAsia="zh-CN"/>
        </w:rPr>
        <w:t>is considered as one candidate OTA solution.</w:t>
      </w:r>
      <w:r w:rsidR="00F73470">
        <w:rPr>
          <w:lang w:eastAsia="zh-CN"/>
        </w:rPr>
        <w:t xml:space="preserve"> The summary is copied as below:</w:t>
      </w:r>
    </w:p>
    <w:p w14:paraId="28449BC3" w14:textId="77777777" w:rsidR="00F73470" w:rsidRDefault="00F73470" w:rsidP="00B43897">
      <w:pPr>
        <w:overflowPunct w:val="0"/>
        <w:spacing w:before="120"/>
        <w:textAlignment w:val="baseline"/>
        <w:rPr>
          <w:lang w:eastAsia="zh-CN"/>
        </w:rPr>
      </w:pPr>
    </w:p>
    <w:tbl>
      <w:tblPr>
        <w:tblStyle w:val="af0"/>
        <w:tblW w:w="9351" w:type="dxa"/>
        <w:tblLook w:val="04A0" w:firstRow="1" w:lastRow="0" w:firstColumn="1" w:lastColumn="0" w:noHBand="0" w:noVBand="1"/>
      </w:tblPr>
      <w:tblGrid>
        <w:gridCol w:w="1696"/>
        <w:gridCol w:w="7655"/>
      </w:tblGrid>
      <w:tr w:rsidR="00F73470" w14:paraId="0717F27C" w14:textId="77777777" w:rsidTr="00747F8D">
        <w:tc>
          <w:tcPr>
            <w:tcW w:w="1696" w:type="dxa"/>
          </w:tcPr>
          <w:p w14:paraId="2D520B94" w14:textId="77777777" w:rsidR="00F73470" w:rsidRDefault="00F73470" w:rsidP="00747F8D">
            <w:r>
              <w:rPr>
                <w:rFonts w:hint="eastAsia"/>
              </w:rPr>
              <w:t>Y</w:t>
            </w:r>
            <w:r>
              <w:t>es (8/14)</w:t>
            </w:r>
          </w:p>
        </w:tc>
        <w:tc>
          <w:tcPr>
            <w:tcW w:w="7655" w:type="dxa"/>
          </w:tcPr>
          <w:p w14:paraId="3F930AF3" w14:textId="77777777" w:rsidR="00F73470" w:rsidRDefault="00F73470" w:rsidP="00747F8D">
            <w:r>
              <w:t>Vivo (small size), HW (split to multiple UEs), ZTE (same as HW), QC (but significant spec impact and implementation complexity), Oppo (same as HW), CATT (hard RRC segment), FW, SS (concern about direct server-to-server transfer)</w:t>
            </w:r>
          </w:p>
        </w:tc>
      </w:tr>
      <w:tr w:rsidR="00F73470" w14:paraId="5855DBA4" w14:textId="77777777" w:rsidTr="00747F8D">
        <w:tc>
          <w:tcPr>
            <w:tcW w:w="1696" w:type="dxa"/>
          </w:tcPr>
          <w:p w14:paraId="3CBE293B" w14:textId="77777777" w:rsidR="00F73470" w:rsidRDefault="00F73470" w:rsidP="00747F8D">
            <w:r>
              <w:rPr>
                <w:rFonts w:hint="eastAsia"/>
              </w:rPr>
              <w:t>N</w:t>
            </w:r>
            <w:r>
              <w:t>o (7/14)</w:t>
            </w:r>
          </w:p>
        </w:tc>
        <w:tc>
          <w:tcPr>
            <w:tcW w:w="7655" w:type="dxa"/>
          </w:tcPr>
          <w:p w14:paraId="6640A063" w14:textId="77777777" w:rsidR="00F73470" w:rsidRPr="00372C92" w:rsidRDefault="00F73470" w:rsidP="00747F8D">
            <w:pPr>
              <w:rPr>
                <w:rFonts w:eastAsiaTheme="minorEastAsia"/>
                <w:lang w:eastAsia="zh-CN"/>
              </w:rPr>
            </w:pPr>
            <w:r>
              <w:t>Apple, Lenovo, Ericsson, Nokia, MTK, LG</w:t>
            </w:r>
            <w:r>
              <w:rPr>
                <w:rFonts w:hint="eastAsia"/>
              </w:rPr>
              <w:t>,</w:t>
            </w:r>
            <w:r>
              <w:t xml:space="preserve"> NEC</w:t>
            </w:r>
          </w:p>
        </w:tc>
      </w:tr>
    </w:tbl>
    <w:p w14:paraId="70D80F12" w14:textId="77777777" w:rsidR="00F73470" w:rsidRDefault="00F73470" w:rsidP="00F73470">
      <w:r>
        <w:rPr>
          <w:rFonts w:hint="eastAsia"/>
        </w:rPr>
        <w:t xml:space="preserve"> C</w:t>
      </w:r>
      <w:r>
        <w:t>hallenges listed by companies:</w:t>
      </w:r>
    </w:p>
    <w:p w14:paraId="2BC72658" w14:textId="77777777" w:rsidR="00F73470" w:rsidRPr="00A010AE"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N</w:t>
      </w:r>
      <w:r w:rsidRPr="00A010AE">
        <w:rPr>
          <w:sz w:val="20"/>
          <w:szCs w:val="20"/>
        </w:rPr>
        <w:t>ot feasible to have RRC buffer &gt;200Mbyte for UE</w:t>
      </w:r>
      <w:r>
        <w:rPr>
          <w:sz w:val="20"/>
          <w:szCs w:val="20"/>
        </w:rPr>
        <w:t xml:space="preserve"> in 5G (Apple, Lenovo, QC, Ericsson, Lenovo, MTK, LG)</w:t>
      </w:r>
    </w:p>
    <w:p w14:paraId="1216BABD"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O</w:t>
      </w:r>
      <w:r>
        <w:rPr>
          <w:sz w:val="20"/>
          <w:szCs w:val="20"/>
        </w:rPr>
        <w:t>ther segmentation beyond RRC layer requires a new SRB protocol stack to perform segmentation, which is not realistic in late 5G, e.g. handling segmentation, retransmission, etc (Apple, Nokia, LG)</w:t>
      </w:r>
    </w:p>
    <w:p w14:paraId="0D06A40E"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U</w:t>
      </w:r>
      <w:r>
        <w:rPr>
          <w:sz w:val="20"/>
          <w:szCs w:val="20"/>
        </w:rPr>
        <w:t>E selection may have significant specification impact (QC)</w:t>
      </w:r>
    </w:p>
    <w:p w14:paraId="52D053D3"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Challenges to support E2E reliability, considering dataset/model parameter transfer is shared by different gNB/vendors during UE mobility and different RRC state transition (QC, Ericsson, LG)</w:t>
      </w:r>
    </w:p>
    <w:p w14:paraId="1D2C9BF9"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lastRenderedPageBreak/>
        <w:t>U</w:t>
      </w:r>
      <w:r>
        <w:rPr>
          <w:sz w:val="20"/>
          <w:szCs w:val="20"/>
        </w:rPr>
        <w:t>u overhead for data collection from UE and dataset/model parameter transfer to UE (Ericsson)</w:t>
      </w:r>
    </w:p>
    <w:p w14:paraId="53685C86" w14:textId="77777777" w:rsidR="00F73470" w:rsidRPr="00A010AE"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6C1DDD">
        <w:rPr>
          <w:sz w:val="20"/>
          <w:szCs w:val="20"/>
        </w:rPr>
        <w:t xml:space="preserve">overloading CP with large datasets would disrupt </w:t>
      </w:r>
      <w:r>
        <w:rPr>
          <w:sz w:val="20"/>
          <w:szCs w:val="20"/>
        </w:rPr>
        <w:t>core control message transmission (e.g. service degradation, reliability, etc) (MTK)</w:t>
      </w:r>
    </w:p>
    <w:p w14:paraId="65B25BF1" w14:textId="77777777" w:rsidR="00F73470" w:rsidRPr="00A010AE" w:rsidRDefault="00F73470" w:rsidP="00F73470">
      <w:r>
        <w:t>On issue about size of dataset/model parameter, some feedback from companies to address the issue:</w:t>
      </w:r>
    </w:p>
    <w:p w14:paraId="067E0F89"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A010AE">
        <w:rPr>
          <w:rFonts w:eastAsiaTheme="minorEastAsia"/>
          <w:sz w:val="20"/>
          <w:szCs w:val="20"/>
          <w:lang w:eastAsia="zh-CN"/>
        </w:rPr>
        <w:t xml:space="preserve">OTA solution to start with </w:t>
      </w:r>
      <w:r>
        <w:rPr>
          <w:rFonts w:eastAsiaTheme="minorEastAsia"/>
          <w:sz w:val="20"/>
          <w:szCs w:val="20"/>
          <w:lang w:eastAsia="zh-CN"/>
        </w:rPr>
        <w:t xml:space="preserve">model parameters which has a </w:t>
      </w:r>
      <w:r w:rsidRPr="00A010AE">
        <w:rPr>
          <w:rFonts w:eastAsiaTheme="minorEastAsia"/>
          <w:sz w:val="20"/>
          <w:szCs w:val="20"/>
          <w:lang w:eastAsia="zh-CN"/>
        </w:rPr>
        <w:t>smaller size</w:t>
      </w:r>
      <w:r>
        <w:rPr>
          <w:rFonts w:eastAsiaTheme="minorEastAsia"/>
          <w:sz w:val="20"/>
          <w:szCs w:val="20"/>
          <w:lang w:eastAsia="zh-CN"/>
        </w:rPr>
        <w:t>, e.g. 11.6MB (Vivo, HW)</w:t>
      </w:r>
    </w:p>
    <w:p w14:paraId="2D26AC39"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sz w:val="20"/>
          <w:szCs w:val="20"/>
          <w:lang w:eastAsia="zh-CN"/>
        </w:rPr>
        <w:t>NW can split data into pieces in either RRC layer or higher layer, then selects proper UE(s) at proper time for transmission. UE training entity to merge different pieces from multiple UEs (HW, ZTE, Oppo, CATT)</w:t>
      </w:r>
    </w:p>
    <w:p w14:paraId="3FA9DC0D" w14:textId="77777777" w:rsidR="00F73470" w:rsidRDefault="00F73470" w:rsidP="00F73470">
      <w:pPr>
        <w:rPr>
          <w:rFonts w:eastAsiaTheme="minorEastAsia"/>
          <w:szCs w:val="20"/>
          <w:lang w:eastAsia="zh-CN"/>
        </w:rPr>
      </w:pPr>
      <w:r>
        <w:rPr>
          <w:rFonts w:eastAsiaTheme="minorEastAsia" w:hint="eastAsia"/>
          <w:szCs w:val="20"/>
          <w:lang w:eastAsia="zh-CN"/>
        </w:rPr>
        <w:t>R</w:t>
      </w:r>
      <w:r>
        <w:rPr>
          <w:rFonts w:eastAsiaTheme="minorEastAsia"/>
          <w:szCs w:val="20"/>
          <w:lang w:eastAsia="zh-CN"/>
        </w:rPr>
        <w:t>apporteurs understand the intention to start from smaller size, while as mentioned earlier, there’s no intention from RAN2 point of view to down-select between whether to transfer dataset and model parameter, considering the later one may also require significant standardization effort, which is RAN1 scope to discuss further. Also, even for 11.6MB, it still needs around 1288 RRC segments, which is significantly larger than existing supported RRC segment (which is 9 in DL). Based on the feedback above, there’s also no consensus on whether thousands of RRC segments are feasible or not.</w:t>
      </w:r>
    </w:p>
    <w:p w14:paraId="726BB44A" w14:textId="77777777" w:rsidR="00F73470" w:rsidRDefault="00F73470" w:rsidP="00F73470">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to split dataset/model parameter into different pieces, rapporteur understands it could be feasible, but there are some remaining open issues need to be further clarified:</w:t>
      </w:r>
    </w:p>
    <w:p w14:paraId="28F0655C" w14:textId="77777777" w:rsidR="00F73470" w:rsidRPr="00956A3E"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16"/>
          <w:lang w:eastAsia="zh-CN"/>
        </w:rPr>
      </w:pPr>
      <w:r w:rsidRPr="00956A3E">
        <w:rPr>
          <w:rFonts w:eastAsiaTheme="minorEastAsia" w:hint="eastAsia"/>
          <w:sz w:val="20"/>
          <w:szCs w:val="16"/>
          <w:lang w:eastAsia="zh-CN"/>
        </w:rPr>
        <w:t>w</w:t>
      </w:r>
      <w:r w:rsidRPr="00956A3E">
        <w:rPr>
          <w:rFonts w:eastAsiaTheme="minorEastAsia"/>
          <w:sz w:val="20"/>
          <w:szCs w:val="16"/>
          <w:lang w:eastAsia="zh-CN"/>
        </w:rPr>
        <w:t>hat is the suitable size of each piece</w:t>
      </w:r>
    </w:p>
    <w:p w14:paraId="296D323F"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16"/>
          <w:lang w:eastAsia="zh-CN"/>
        </w:rPr>
      </w:pPr>
      <w:r w:rsidRPr="00956A3E">
        <w:rPr>
          <w:rFonts w:eastAsiaTheme="minorEastAsia"/>
          <w:sz w:val="20"/>
          <w:szCs w:val="16"/>
          <w:lang w:eastAsia="zh-CN"/>
        </w:rPr>
        <w:t>who and how to select UE</w:t>
      </w:r>
    </w:p>
    <w:p w14:paraId="5D2D5AB9"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16"/>
          <w:lang w:eastAsia="zh-CN"/>
        </w:rPr>
      </w:pPr>
      <w:r>
        <w:rPr>
          <w:rFonts w:eastAsiaTheme="minorEastAsia" w:hint="eastAsia"/>
          <w:sz w:val="20"/>
          <w:szCs w:val="16"/>
          <w:lang w:eastAsia="zh-CN"/>
        </w:rPr>
        <w:t>a</w:t>
      </w:r>
      <w:r>
        <w:rPr>
          <w:rFonts w:eastAsiaTheme="minorEastAsia"/>
          <w:sz w:val="20"/>
          <w:szCs w:val="16"/>
          <w:lang w:eastAsia="zh-CN"/>
        </w:rPr>
        <w:t xml:space="preserve"> new protocol layer on top of RRC for segmentation</w:t>
      </w:r>
    </w:p>
    <w:p w14:paraId="2FFE621F" w14:textId="77777777" w:rsidR="00F73470" w:rsidRDefault="00F73470" w:rsidP="00F73470">
      <w:pPr>
        <w:rPr>
          <w:rFonts w:eastAsiaTheme="minorEastAsia"/>
          <w:szCs w:val="16"/>
          <w:lang w:eastAsia="zh-CN"/>
        </w:rPr>
      </w:pPr>
      <w:r>
        <w:rPr>
          <w:rFonts w:eastAsiaTheme="minorEastAsia"/>
          <w:szCs w:val="16"/>
          <w:lang w:eastAsia="zh-CN"/>
        </w:rPr>
        <w:t>There’s also one company questions what is the size threshold where required RRC segment number increasement are no longer viable. As replied by some companies, RRC is designed to transmit core control messages to maintain communication reliability, rather than for data transmission.</w:t>
      </w:r>
    </w:p>
    <w:p w14:paraId="4D06FCDA" w14:textId="77777777" w:rsidR="00F73470" w:rsidRPr="007B3AE8" w:rsidRDefault="00F73470" w:rsidP="00F73470">
      <w:pPr>
        <w:rPr>
          <w:rFonts w:eastAsiaTheme="minorEastAsia"/>
          <w:szCs w:val="16"/>
          <w:lang w:eastAsia="zh-CN"/>
        </w:rPr>
      </w:pPr>
      <w:r>
        <w:rPr>
          <w:rFonts w:eastAsiaTheme="minorEastAsia"/>
          <w:szCs w:val="16"/>
          <w:lang w:eastAsia="zh-CN"/>
        </w:rPr>
        <w:t>In summary, considering split views based on companies’ feedback, there’s no consensus on the feasibility of OTA solution 1a. However, since RAN1 is waiting for RAN2 reply to conclude their Rel-19 SI in next meeting, based on discussion from phase 1, at least all companies agree this is a candidate solution studied from RAN2 point of view, but no consensus on feasibility. Furthermore, as the conclusion of this email discussion and study of OTA solution 1a, rapporteurs further provide below table to conclude challenges of OTA solution 1a. We will not capture any solution as part of the study conclusion, as details and solutions can be discussed during normative phase.</w:t>
      </w:r>
    </w:p>
    <w:tbl>
      <w:tblPr>
        <w:tblStyle w:val="af0"/>
        <w:tblW w:w="9351" w:type="dxa"/>
        <w:tblLook w:val="04A0" w:firstRow="1" w:lastRow="0" w:firstColumn="1" w:lastColumn="0" w:noHBand="0" w:noVBand="1"/>
      </w:tblPr>
      <w:tblGrid>
        <w:gridCol w:w="1555"/>
        <w:gridCol w:w="7796"/>
      </w:tblGrid>
      <w:tr w:rsidR="00F73470" w14:paraId="4E3C4988" w14:textId="77777777" w:rsidTr="00747F8D">
        <w:tc>
          <w:tcPr>
            <w:tcW w:w="1555" w:type="dxa"/>
          </w:tcPr>
          <w:p w14:paraId="201F1CE0" w14:textId="77777777" w:rsidR="00F73470" w:rsidRDefault="00F73470" w:rsidP="00747F8D">
            <w:pPr>
              <w:rPr>
                <w:rFonts w:eastAsiaTheme="minorEastAsia"/>
                <w:lang w:eastAsia="zh-CN"/>
              </w:rPr>
            </w:pPr>
            <w:r>
              <w:rPr>
                <w:rFonts w:eastAsiaTheme="minorEastAsia"/>
                <w:lang w:eastAsia="zh-CN"/>
              </w:rPr>
              <w:t>Challenges</w:t>
            </w:r>
          </w:p>
        </w:tc>
        <w:tc>
          <w:tcPr>
            <w:tcW w:w="7796" w:type="dxa"/>
          </w:tcPr>
          <w:p w14:paraId="64A38382" w14:textId="77777777" w:rsidR="00F73470" w:rsidRPr="00A010AE"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N</w:t>
            </w:r>
            <w:r w:rsidRPr="00A010AE">
              <w:rPr>
                <w:sz w:val="20"/>
                <w:szCs w:val="20"/>
              </w:rPr>
              <w:t>ot feasible to have RRC buffer &gt;200Mbyte for UE</w:t>
            </w:r>
            <w:r>
              <w:rPr>
                <w:sz w:val="20"/>
                <w:szCs w:val="20"/>
              </w:rPr>
              <w:t xml:space="preserve"> in 5G</w:t>
            </w:r>
          </w:p>
          <w:p w14:paraId="6FF8ECAA"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Significant specification impact:</w:t>
            </w:r>
          </w:p>
          <w:p w14:paraId="3B9C18D0" w14:textId="77777777" w:rsidR="00F73470" w:rsidRDefault="00F73470" w:rsidP="00F73470">
            <w:pPr>
              <w:pStyle w:val="af6"/>
              <w:numPr>
                <w:ilvl w:val="1"/>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O</w:t>
            </w:r>
            <w:r>
              <w:rPr>
                <w:sz w:val="20"/>
                <w:szCs w:val="20"/>
              </w:rPr>
              <w:t>ther segmentation beyond RRC layer requires a new SRB protocol stack to perform segmentation, including functions such as handling segmentation, retransmission, etc</w:t>
            </w:r>
          </w:p>
          <w:p w14:paraId="6E70C27E" w14:textId="77777777" w:rsidR="00F73470" w:rsidRDefault="00F73470" w:rsidP="00F73470">
            <w:pPr>
              <w:pStyle w:val="af6"/>
              <w:numPr>
                <w:ilvl w:val="1"/>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U</w:t>
            </w:r>
            <w:r>
              <w:rPr>
                <w:sz w:val="20"/>
                <w:szCs w:val="20"/>
              </w:rPr>
              <w:t xml:space="preserve">E selection </w:t>
            </w:r>
          </w:p>
          <w:p w14:paraId="76E2614B"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Challenges to support E2E reliability, considering dataset/model parameter transfer is shared by different gNB/vendors during UE mobility and different RRC state transition</w:t>
            </w:r>
          </w:p>
          <w:p w14:paraId="65BB6E75"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U</w:t>
            </w:r>
            <w:r>
              <w:rPr>
                <w:sz w:val="20"/>
                <w:szCs w:val="20"/>
              </w:rPr>
              <w:t xml:space="preserve">u overhead for data collection from UE and dataset/model parameter transfer to UE </w:t>
            </w:r>
          </w:p>
          <w:p w14:paraId="62897437" w14:textId="77777777" w:rsidR="00F73470" w:rsidRPr="000F7FE8"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O</w:t>
            </w:r>
            <w:r w:rsidRPr="006C1DDD">
              <w:rPr>
                <w:sz w:val="20"/>
                <w:szCs w:val="20"/>
              </w:rPr>
              <w:t xml:space="preserve">verloading CP with large datasets would disrupt </w:t>
            </w:r>
            <w:r>
              <w:rPr>
                <w:sz w:val="20"/>
                <w:szCs w:val="20"/>
              </w:rPr>
              <w:t>core control message transmission (e.g. service degradation, reliability, etc)</w:t>
            </w:r>
          </w:p>
        </w:tc>
      </w:tr>
      <w:tr w:rsidR="00F73470" w14:paraId="0BCC97AC" w14:textId="77777777" w:rsidTr="00747F8D">
        <w:tc>
          <w:tcPr>
            <w:tcW w:w="1555" w:type="dxa"/>
          </w:tcPr>
          <w:p w14:paraId="79DDC14B" w14:textId="77777777" w:rsidR="00F73470" w:rsidRDefault="00F73470" w:rsidP="00747F8D">
            <w:pPr>
              <w:rPr>
                <w:rFonts w:eastAsiaTheme="minorEastAsia"/>
                <w:lang w:eastAsia="zh-CN"/>
              </w:rPr>
            </w:pPr>
            <w:r>
              <w:rPr>
                <w:rFonts w:eastAsiaTheme="minorEastAsia"/>
                <w:szCs w:val="20"/>
                <w:lang w:eastAsia="zh-CN"/>
              </w:rPr>
              <w:t>P</w:t>
            </w:r>
            <w:r w:rsidRPr="000734A7">
              <w:rPr>
                <w:rFonts w:eastAsiaTheme="minorEastAsia"/>
                <w:szCs w:val="20"/>
                <w:lang w:eastAsia="zh-CN"/>
              </w:rPr>
              <w:t>otential suitable scenario</w:t>
            </w:r>
          </w:p>
        </w:tc>
        <w:tc>
          <w:tcPr>
            <w:tcW w:w="7796" w:type="dxa"/>
          </w:tcPr>
          <w:p w14:paraId="4B4D40BF" w14:textId="77777777" w:rsidR="00F73470" w:rsidRPr="000734A7"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S</w:t>
            </w:r>
            <w:r w:rsidRPr="000734A7">
              <w:rPr>
                <w:sz w:val="20"/>
                <w:szCs w:val="20"/>
              </w:rPr>
              <w:t>mall dataset/model parameter size. However, the maximum RRC segment needs to be further studied</w:t>
            </w:r>
          </w:p>
          <w:p w14:paraId="6DB9CBCE" w14:textId="77777777" w:rsidR="00F73470" w:rsidRDefault="00F73470" w:rsidP="00F7347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0734A7">
              <w:rPr>
                <w:rFonts w:eastAsiaTheme="minorEastAsia"/>
                <w:sz w:val="20"/>
                <w:szCs w:val="20"/>
                <w:lang w:eastAsia="zh-CN"/>
              </w:rPr>
              <w:t>Split large dataset/model parameter into small pieces, and potentially send to multiple UEs, then gather by UE training ent</w:t>
            </w:r>
            <w:r>
              <w:rPr>
                <w:rFonts w:eastAsiaTheme="minorEastAsia"/>
                <w:sz w:val="20"/>
                <w:szCs w:val="20"/>
                <w:lang w:eastAsia="zh-CN"/>
              </w:rPr>
              <w:t>ity. RAN2 has not study the feasibility of split dataset/model parameter to multiple UEs.</w:t>
            </w:r>
          </w:p>
        </w:tc>
      </w:tr>
    </w:tbl>
    <w:p w14:paraId="71D3ECA9" w14:textId="77777777" w:rsidR="00550108" w:rsidRPr="00D30E8D" w:rsidRDefault="00550108" w:rsidP="00B43897">
      <w:pPr>
        <w:overflowPunct w:val="0"/>
        <w:spacing w:before="120"/>
        <w:textAlignment w:val="baseline"/>
        <w:rPr>
          <w:lang w:eastAsia="zh-CN"/>
        </w:rPr>
      </w:pPr>
    </w:p>
    <w:p w14:paraId="140F1E2A" w14:textId="122A5905" w:rsidR="006C3D5F" w:rsidRPr="005824E5" w:rsidRDefault="003030C9" w:rsidP="00550108">
      <w:pPr>
        <w:pStyle w:val="2"/>
        <w:rPr>
          <w:rFonts w:eastAsia="Times New Roman"/>
          <w:b w:val="0"/>
          <w:sz w:val="32"/>
          <w:szCs w:val="32"/>
          <w:lang w:eastAsia="en-GB"/>
        </w:rPr>
      </w:pPr>
      <w:r>
        <w:rPr>
          <w:rFonts w:eastAsiaTheme="minorEastAsia"/>
          <w:b w:val="0"/>
          <w:sz w:val="32"/>
          <w:szCs w:val="32"/>
          <w:lang w:eastAsia="zh-CN"/>
        </w:rPr>
        <w:lastRenderedPageBreak/>
        <w:t xml:space="preserve">Solution details on </w:t>
      </w:r>
      <w:r w:rsidR="00FA4B44">
        <w:rPr>
          <w:rFonts w:eastAsiaTheme="minorEastAsia"/>
          <w:b w:val="0"/>
          <w:sz w:val="32"/>
          <w:szCs w:val="32"/>
          <w:lang w:eastAsia="zh-CN"/>
        </w:rPr>
        <w:t>OTA solution 1a</w:t>
      </w:r>
    </w:p>
    <w:p w14:paraId="1A8693F5" w14:textId="680000CD" w:rsidR="00FE02DA" w:rsidRDefault="00BF14BB" w:rsidP="00B43897">
      <w:pPr>
        <w:overflowPunct w:val="0"/>
        <w:spacing w:before="120"/>
        <w:textAlignment w:val="baseline"/>
        <w:rPr>
          <w:lang w:eastAsia="zh-CN"/>
        </w:rPr>
      </w:pPr>
      <w:r>
        <w:rPr>
          <w:rFonts w:hint="eastAsia"/>
          <w:lang w:eastAsia="zh-CN"/>
        </w:rPr>
        <w:t>F</w:t>
      </w:r>
      <w:r>
        <w:rPr>
          <w:lang w:eastAsia="zh-CN"/>
        </w:rPr>
        <w:t>or Solution 1a for model transfer/delivery defined in [2</w:t>
      </w:r>
      <w:r>
        <w:rPr>
          <w:rFonts w:hint="eastAsia"/>
          <w:lang w:eastAsia="zh-CN"/>
        </w:rPr>
        <w:t>]</w:t>
      </w:r>
      <w:r>
        <w:rPr>
          <w:lang w:eastAsia="zh-CN"/>
        </w:rPr>
        <w:t xml:space="preserve">, the analysis </w:t>
      </w:r>
      <w:r w:rsidR="00DB6060">
        <w:rPr>
          <w:lang w:eastAsia="zh-CN"/>
        </w:rPr>
        <w:t xml:space="preserve">from TR 38.843 </w:t>
      </w:r>
      <w:r>
        <w:rPr>
          <w:lang w:eastAsia="zh-CN"/>
        </w:rPr>
        <w:t xml:space="preserve">is copied as below and we think it can be used as a starting point for </w:t>
      </w:r>
      <w:r w:rsidR="00671FD2">
        <w:rPr>
          <w:lang w:eastAsia="zh-CN"/>
        </w:rPr>
        <w:t xml:space="preserve">analyzing </w:t>
      </w:r>
      <w:r w:rsidR="0026683D">
        <w:rPr>
          <w:lang w:eastAsia="zh-CN"/>
        </w:rPr>
        <w:t>OTA solution 1a</w:t>
      </w:r>
      <w:r w:rsidR="000D50BB">
        <w:rPr>
          <w:lang w:eastAsia="zh-CN"/>
        </w:rPr>
        <w:t xml:space="preserve"> </w:t>
      </w:r>
      <w:r w:rsidR="000234E2">
        <w:rPr>
          <w:lang w:eastAsia="zh-CN"/>
        </w:rPr>
        <w:t xml:space="preserve">of </w:t>
      </w:r>
      <w:r w:rsidR="00BD771C">
        <w:rPr>
          <w:lang w:eastAsia="zh-CN"/>
        </w:rPr>
        <w:t>transfer</w:t>
      </w:r>
      <w:r>
        <w:rPr>
          <w:lang w:eastAsia="zh-CN"/>
        </w:rPr>
        <w:t xml:space="preserve"> of dataset/paramete</w:t>
      </w:r>
      <w:r w:rsidR="000D50BB">
        <w:rPr>
          <w:lang w:eastAsia="zh-CN"/>
        </w:rPr>
        <w:t>r</w:t>
      </w:r>
      <w:r w:rsidR="00784EDC">
        <w:rPr>
          <w:lang w:eastAsia="zh-CN"/>
        </w:rPr>
        <w:t>s</w:t>
      </w:r>
      <w:r>
        <w:rPr>
          <w:lang w:eastAsia="zh-CN"/>
        </w:rPr>
        <w:t>.</w:t>
      </w:r>
    </w:p>
    <w:p w14:paraId="34433B25" w14:textId="77777777" w:rsidR="00BF14BB" w:rsidRPr="00133C49" w:rsidRDefault="00BF14BB" w:rsidP="00BF14BB">
      <w:pPr>
        <w:pStyle w:val="TH"/>
      </w:pPr>
      <w:r w:rsidRPr="00133C49">
        <w:t xml:space="preserve">Table 7.3.1.4-1 Analysis of current status and gaps, and potential </w:t>
      </w:r>
      <w:r w:rsidRPr="00133C49">
        <w:br/>
        <w:t>RAN specification impact for Solution 1a</w:t>
      </w:r>
    </w:p>
    <w:tbl>
      <w:tblPr>
        <w:tblStyle w:val="af0"/>
        <w:tblW w:w="0" w:type="auto"/>
        <w:tblLook w:val="04A0" w:firstRow="1" w:lastRow="0" w:firstColumn="1" w:lastColumn="0" w:noHBand="0" w:noVBand="1"/>
      </w:tblPr>
      <w:tblGrid>
        <w:gridCol w:w="3088"/>
        <w:gridCol w:w="3083"/>
        <w:gridCol w:w="3136"/>
      </w:tblGrid>
      <w:tr w:rsidR="00BF14BB" w:rsidRPr="00133C49" w14:paraId="3605B1FC" w14:textId="77777777" w:rsidTr="007D3EA6">
        <w:tc>
          <w:tcPr>
            <w:tcW w:w="3228" w:type="dxa"/>
            <w:shd w:val="clear" w:color="auto" w:fill="D9D9D9" w:themeFill="background1" w:themeFillShade="D9"/>
          </w:tcPr>
          <w:p w14:paraId="1240C8D2"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5A64D39D"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69171822"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BF14BB" w:rsidRPr="00133C49" w14:paraId="2A657614" w14:textId="77777777" w:rsidTr="007D3EA6">
        <w:tc>
          <w:tcPr>
            <w:tcW w:w="3228" w:type="dxa"/>
          </w:tcPr>
          <w:p w14:paraId="1389DE07"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2B175EFA"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Model size &gt;45kBytes is not supported based on existing number of RRC segments</w:t>
            </w:r>
          </w:p>
        </w:tc>
        <w:tc>
          <w:tcPr>
            <w:tcW w:w="3228" w:type="dxa"/>
          </w:tcPr>
          <w:p w14:paraId="3AA36BA5"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Extension of the number of RRC segments is required to support models larger than 45kBytes</w:t>
            </w:r>
          </w:p>
        </w:tc>
      </w:tr>
      <w:tr w:rsidR="00BF14BB" w:rsidRPr="00133C49" w14:paraId="5B15981E" w14:textId="77777777" w:rsidTr="007D3EA6">
        <w:tc>
          <w:tcPr>
            <w:tcW w:w="3228" w:type="dxa"/>
          </w:tcPr>
          <w:p w14:paraId="116FAEA4"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A2. Model transfer/delivery continuity (i.e., resume transmission of model (segments) across gNBs)</w:t>
            </w:r>
          </w:p>
        </w:tc>
        <w:tc>
          <w:tcPr>
            <w:tcW w:w="3228" w:type="dxa"/>
          </w:tcPr>
          <w:p w14:paraId="048B8719"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Transmission is restarted upon mobility</w:t>
            </w:r>
          </w:p>
        </w:tc>
        <w:tc>
          <w:tcPr>
            <w:tcW w:w="3228" w:type="dxa"/>
          </w:tcPr>
          <w:p w14:paraId="77CA826D" w14:textId="77777777" w:rsidR="00BF14BB" w:rsidRDefault="00BF14BB" w:rsidP="007D3EA6">
            <w:pPr>
              <w:pStyle w:val="B1"/>
              <w:spacing w:after="0"/>
              <w:rPr>
                <w:rFonts w:ascii="Arial" w:hAnsi="Arial" w:cs="Arial"/>
                <w:sz w:val="18"/>
                <w:szCs w:val="18"/>
              </w:rPr>
            </w:pPr>
            <w:r w:rsidRPr="00616A2D">
              <w:rPr>
                <w:rFonts w:ascii="Arial" w:hAnsi="Arial" w:cs="Arial"/>
                <w:sz w:val="18"/>
                <w:szCs w:val="18"/>
              </w:rPr>
              <w:t>- Requires service continuity support for SRBs with segmentations.</w:t>
            </w:r>
          </w:p>
          <w:p w14:paraId="2EFA8037" w14:textId="77777777" w:rsidR="00BF14BB" w:rsidRPr="00616A2D" w:rsidRDefault="00BF14BB" w:rsidP="007D3EA6">
            <w:pPr>
              <w:pStyle w:val="B1"/>
              <w:spacing w:after="0"/>
              <w:rPr>
                <w:rFonts w:ascii="Arial" w:hAnsi="Arial" w:cs="Arial"/>
                <w:sz w:val="18"/>
                <w:szCs w:val="18"/>
              </w:rPr>
            </w:pPr>
            <w:r w:rsidRPr="00616A2D">
              <w:rPr>
                <w:rFonts w:ascii="Arial" w:hAnsi="Arial" w:cs="Arial"/>
                <w:sz w:val="18"/>
                <w:szCs w:val="18"/>
              </w:rPr>
              <w:t>- Xn/NGAP enhancement(s) for model transfer/delivery continuity</w:t>
            </w:r>
          </w:p>
        </w:tc>
      </w:tr>
      <w:tr w:rsidR="00BF14BB" w:rsidRPr="00133C49" w14:paraId="5ACE1C9E" w14:textId="77777777" w:rsidTr="007D3EA6">
        <w:tc>
          <w:tcPr>
            <w:tcW w:w="3228" w:type="dxa"/>
          </w:tcPr>
          <w:p w14:paraId="6679A471"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A3. Network controllability on model transfer/delivery and management at gNB</w:t>
            </w:r>
          </w:p>
        </w:tc>
        <w:tc>
          <w:tcPr>
            <w:tcW w:w="3228" w:type="dxa"/>
          </w:tcPr>
          <w:p w14:paraId="63A67251"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Management and interaction between UE and gNB is not supported</w:t>
            </w:r>
          </w:p>
        </w:tc>
        <w:tc>
          <w:tcPr>
            <w:tcW w:w="3228" w:type="dxa"/>
          </w:tcPr>
          <w:p w14:paraId="037C8384"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Requires management and interaction between UE and gNB (e.g., model identification, model transfer completion indication, etc.) when model management at gNB</w:t>
            </w:r>
          </w:p>
        </w:tc>
      </w:tr>
      <w:tr w:rsidR="00BF14BB" w:rsidRPr="00133C49" w14:paraId="062E06B1" w14:textId="77777777" w:rsidTr="007D3EA6">
        <w:tc>
          <w:tcPr>
            <w:tcW w:w="3228" w:type="dxa"/>
          </w:tcPr>
          <w:p w14:paraId="302CC60C"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40B67C5F" w14:textId="77777777" w:rsidR="00BF14BB" w:rsidRPr="00133C49" w:rsidRDefault="00BF14BB" w:rsidP="007D3EA6">
            <w:pPr>
              <w:keepNext/>
              <w:keepLines/>
              <w:rPr>
                <w:rFonts w:ascii="Arial" w:hAnsi="Arial" w:cs="Arial"/>
                <w:sz w:val="18"/>
                <w:szCs w:val="18"/>
              </w:rPr>
            </w:pPr>
            <w:r w:rsidRPr="00133C49">
              <w:rPr>
                <w:rFonts w:ascii="Arial" w:eastAsiaTheme="minorEastAsia" w:hAnsi="Arial" w:cs="Arial"/>
                <w:sz w:val="18"/>
                <w:szCs w:val="18"/>
                <w:lang w:eastAsia="zh-CN"/>
              </w:rPr>
              <w:t xml:space="preserve">Procedure latency </w:t>
            </w:r>
            <w:r w:rsidRPr="00133C49">
              <w:rPr>
                <w:rFonts w:ascii="Arial" w:hAnsi="Arial" w:cs="Arial"/>
                <w:sz w:val="18"/>
                <w:szCs w:val="18"/>
              </w:rPr>
              <w:t>depends on model size and SRB priority</w:t>
            </w:r>
          </w:p>
        </w:tc>
        <w:tc>
          <w:tcPr>
            <w:tcW w:w="3228" w:type="dxa"/>
          </w:tcPr>
          <w:p w14:paraId="33CE2353"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Impact on SRB in DL, e.g., a new SRB with configurable priority, etc.</w:t>
            </w:r>
          </w:p>
        </w:tc>
      </w:tr>
    </w:tbl>
    <w:p w14:paraId="57640C93" w14:textId="558A14D4" w:rsidR="00BF14BB" w:rsidRDefault="00BF14BB" w:rsidP="00B43897">
      <w:pPr>
        <w:overflowPunct w:val="0"/>
        <w:spacing w:before="120"/>
        <w:textAlignment w:val="baseline"/>
        <w:rPr>
          <w:lang w:eastAsia="zh-CN"/>
        </w:rPr>
      </w:pPr>
    </w:p>
    <w:p w14:paraId="2D4DED92" w14:textId="0B8D801F" w:rsidR="006174A4" w:rsidRDefault="006772D2" w:rsidP="00B43897">
      <w:pPr>
        <w:overflowPunct w:val="0"/>
        <w:spacing w:before="120"/>
        <w:textAlignment w:val="baseline"/>
        <w:rPr>
          <w:lang w:eastAsia="zh-CN"/>
        </w:rPr>
      </w:pPr>
      <w:r>
        <w:rPr>
          <w:lang w:eastAsia="zh-CN"/>
        </w:rPr>
        <w:t>For dataset/parameter, i</w:t>
      </w:r>
      <w:r w:rsidR="006174A4">
        <w:rPr>
          <w:lang w:eastAsia="zh-CN"/>
        </w:rPr>
        <w:t xml:space="preserve">f the size is less than 45kBytes, </w:t>
      </w:r>
      <w:r w:rsidR="00690F97">
        <w:rPr>
          <w:lang w:eastAsia="zh-CN"/>
        </w:rPr>
        <w:t xml:space="preserve">dataset/parameter </w:t>
      </w:r>
      <w:r w:rsidR="00BD771C">
        <w:rPr>
          <w:lang w:eastAsia="zh-CN"/>
        </w:rPr>
        <w:t>transfer</w:t>
      </w:r>
      <w:r w:rsidR="006174A4">
        <w:rPr>
          <w:lang w:eastAsia="zh-CN"/>
        </w:rPr>
        <w:t xml:space="preserve"> using RRC signalling is feasible.</w:t>
      </w:r>
    </w:p>
    <w:p w14:paraId="169859F1" w14:textId="7659CA77" w:rsidR="002A6B17" w:rsidRPr="009032B6" w:rsidRDefault="002A6B17" w:rsidP="00B43897">
      <w:pPr>
        <w:overflowPunct w:val="0"/>
        <w:spacing w:before="120"/>
        <w:textAlignment w:val="baseline"/>
        <w:rPr>
          <w:b/>
          <w:lang w:eastAsia="zh-CN"/>
        </w:rPr>
      </w:pPr>
      <w:r w:rsidRPr="009032B6">
        <w:rPr>
          <w:rFonts w:hint="eastAsia"/>
          <w:b/>
          <w:lang w:eastAsia="zh-CN"/>
        </w:rPr>
        <w:t>P</w:t>
      </w:r>
      <w:r w:rsidRPr="009032B6">
        <w:rPr>
          <w:b/>
          <w:lang w:eastAsia="zh-CN"/>
        </w:rPr>
        <w:t xml:space="preserve">roposal </w:t>
      </w:r>
      <w:r w:rsidR="005874D5">
        <w:rPr>
          <w:b/>
          <w:lang w:eastAsia="zh-CN"/>
        </w:rPr>
        <w:t>1</w:t>
      </w:r>
      <w:r w:rsidRPr="009032B6">
        <w:rPr>
          <w:b/>
          <w:lang w:eastAsia="zh-CN"/>
        </w:rPr>
        <w:t xml:space="preserve">: If the size of dataset/parameter is less than 45kBytes, </w:t>
      </w:r>
      <w:r w:rsidR="009032B6">
        <w:rPr>
          <w:b/>
          <w:lang w:eastAsia="zh-CN"/>
        </w:rPr>
        <w:t>OTA solution 1a is feasible</w:t>
      </w:r>
      <w:r w:rsidR="00D01A01">
        <w:rPr>
          <w:b/>
          <w:lang w:eastAsia="zh-CN"/>
        </w:rPr>
        <w:t xml:space="preserve"> based on existing </w:t>
      </w:r>
      <w:r w:rsidR="009567BF">
        <w:rPr>
          <w:b/>
          <w:lang w:eastAsia="zh-CN"/>
        </w:rPr>
        <w:t>RRC segment</w:t>
      </w:r>
      <w:r w:rsidR="00F56A4A">
        <w:rPr>
          <w:b/>
          <w:lang w:eastAsia="zh-CN"/>
        </w:rPr>
        <w:t>ation</w:t>
      </w:r>
      <w:r w:rsidR="009567BF">
        <w:rPr>
          <w:b/>
          <w:lang w:eastAsia="zh-CN"/>
        </w:rPr>
        <w:t xml:space="preserve"> mechanism</w:t>
      </w:r>
      <w:r w:rsidR="009032B6">
        <w:rPr>
          <w:b/>
          <w:lang w:eastAsia="zh-CN"/>
        </w:rPr>
        <w:t>.</w:t>
      </w:r>
    </w:p>
    <w:p w14:paraId="5CC32271" w14:textId="77777777" w:rsidR="002A6B17" w:rsidRDefault="002A6B17" w:rsidP="00B43897">
      <w:pPr>
        <w:overflowPunct w:val="0"/>
        <w:spacing w:before="120"/>
        <w:textAlignment w:val="baseline"/>
        <w:rPr>
          <w:lang w:eastAsia="zh-CN"/>
        </w:rPr>
      </w:pPr>
    </w:p>
    <w:p w14:paraId="39AE1A35" w14:textId="0CAF8CE1" w:rsidR="006174A4" w:rsidRDefault="00187D52" w:rsidP="006174A4">
      <w:pPr>
        <w:overflowPunct w:val="0"/>
        <w:spacing w:before="120"/>
        <w:textAlignment w:val="baseline"/>
        <w:rPr>
          <w:lang w:eastAsia="zh-CN"/>
        </w:rPr>
      </w:pPr>
      <w:r>
        <w:rPr>
          <w:lang w:eastAsia="zh-CN"/>
        </w:rPr>
        <w:t xml:space="preserve">If the size is larger than 45KBytes, there may be some challenges. </w:t>
      </w:r>
      <w:r w:rsidR="006174A4">
        <w:rPr>
          <w:rFonts w:hint="eastAsia"/>
          <w:lang w:eastAsia="zh-CN"/>
        </w:rPr>
        <w:t>F</w:t>
      </w:r>
      <w:r w:rsidR="006174A4">
        <w:rPr>
          <w:lang w:eastAsia="zh-CN"/>
        </w:rPr>
        <w:t>or example, if the size of dataset/parameter is 50MB, it means at least 5556 PDU SDU (</w:t>
      </w:r>
      <w:r w:rsidR="00690F97">
        <w:rPr>
          <w:lang w:eastAsia="zh-CN"/>
        </w:rPr>
        <w:t>as defined in TS 38.323, t</w:t>
      </w:r>
      <w:r w:rsidR="00690F97" w:rsidRPr="00D03DBD">
        <w:t>he maximum supported size of a PDCP SDU is 9000 bytes</w:t>
      </w:r>
      <w:r w:rsidR="006174A4">
        <w:rPr>
          <w:lang w:eastAsia="zh-CN"/>
        </w:rPr>
        <w:t xml:space="preserve">). </w:t>
      </w:r>
      <w:r w:rsidR="001E6B10">
        <w:rPr>
          <w:lang w:eastAsia="zh-CN"/>
        </w:rPr>
        <w:t>To</w:t>
      </w:r>
      <w:r w:rsidR="006174A4">
        <w:rPr>
          <w:lang w:eastAsia="zh-CN"/>
        </w:rPr>
        <w:t xml:space="preserve"> support the </w:t>
      </w:r>
      <w:r w:rsidR="00BD771C">
        <w:rPr>
          <w:lang w:eastAsia="zh-CN"/>
        </w:rPr>
        <w:t>transfer</w:t>
      </w:r>
      <w:r w:rsidR="006174A4">
        <w:rPr>
          <w:lang w:eastAsia="zh-CN"/>
        </w:rPr>
        <w:t xml:space="preserve"> of such a large amount of information, RAN2 may discuss the following enhancements:</w:t>
      </w:r>
    </w:p>
    <w:p w14:paraId="1C620DA7" w14:textId="5CA86272" w:rsidR="006174A4" w:rsidRPr="00636DC4" w:rsidRDefault="006174A4" w:rsidP="006174A4">
      <w:pPr>
        <w:overflowPunct w:val="0"/>
        <w:spacing w:before="120"/>
        <w:textAlignment w:val="baseline"/>
        <w:rPr>
          <w:b/>
          <w:lang w:eastAsia="zh-CN"/>
        </w:rPr>
      </w:pPr>
      <w:r w:rsidRPr="00636DC4">
        <w:rPr>
          <w:rFonts w:hint="eastAsia"/>
          <w:b/>
          <w:lang w:eastAsia="zh-CN"/>
        </w:rPr>
        <w:t>(</w:t>
      </w:r>
      <w:r w:rsidRPr="00636DC4">
        <w:rPr>
          <w:b/>
          <w:lang w:eastAsia="zh-CN"/>
        </w:rPr>
        <w:t xml:space="preserve">A) If NG-RAN is to do the </w:t>
      </w:r>
      <w:r w:rsidR="00E2115B" w:rsidRPr="00636DC4">
        <w:rPr>
          <w:b/>
          <w:lang w:eastAsia="zh-CN"/>
        </w:rPr>
        <w:t>segmentation</w:t>
      </w:r>
      <w:r w:rsidRPr="00636DC4">
        <w:rPr>
          <w:b/>
          <w:lang w:eastAsia="zh-CN"/>
        </w:rPr>
        <w:t xml:space="preserve"> of information in RRC layer, extension of the number of RRC segments is required to support</w:t>
      </w:r>
      <w:r w:rsidR="00690F97">
        <w:rPr>
          <w:b/>
          <w:lang w:eastAsia="zh-CN"/>
        </w:rPr>
        <w:t xml:space="preserve"> dataset/parameter</w:t>
      </w:r>
      <w:r w:rsidRPr="00636DC4">
        <w:rPr>
          <w:b/>
          <w:lang w:eastAsia="zh-CN"/>
        </w:rPr>
        <w:t xml:space="preserve"> larger than 45kBytes</w:t>
      </w:r>
    </w:p>
    <w:p w14:paraId="7FC991EA" w14:textId="16EE5980" w:rsidR="006174A4" w:rsidRPr="00636DC4" w:rsidRDefault="006174A4" w:rsidP="006174A4">
      <w:pPr>
        <w:overflowPunct w:val="0"/>
        <w:spacing w:before="120"/>
        <w:textAlignment w:val="baseline"/>
        <w:rPr>
          <w:b/>
          <w:lang w:eastAsia="zh-CN"/>
        </w:rPr>
      </w:pPr>
      <w:r w:rsidRPr="00636DC4">
        <w:rPr>
          <w:rFonts w:hint="eastAsia"/>
          <w:b/>
          <w:lang w:eastAsia="zh-CN"/>
        </w:rPr>
        <w:t>(</w:t>
      </w:r>
      <w:r w:rsidRPr="00636DC4">
        <w:rPr>
          <w:b/>
          <w:lang w:eastAsia="zh-CN"/>
        </w:rPr>
        <w:t xml:space="preserve">B) If NG-RAN is to do the segmentation of </w:t>
      </w:r>
      <w:r w:rsidR="00690F97">
        <w:rPr>
          <w:b/>
          <w:lang w:eastAsia="zh-CN"/>
        </w:rPr>
        <w:t>dataset/parameter</w:t>
      </w:r>
      <w:r w:rsidRPr="00636DC4">
        <w:rPr>
          <w:b/>
          <w:lang w:eastAsia="zh-CN"/>
        </w:rPr>
        <w:t xml:space="preserve"> above RRC layer (e.g. a new AS protocol layer), </w:t>
      </w:r>
      <w:r w:rsidR="005A6412" w:rsidRPr="00636DC4">
        <w:rPr>
          <w:b/>
          <w:lang w:eastAsia="zh-CN"/>
        </w:rPr>
        <w:t>there may be few impacts to RRC</w:t>
      </w:r>
    </w:p>
    <w:p w14:paraId="4CF55EE8" w14:textId="0C6DE142" w:rsidR="006174A4" w:rsidRDefault="006174A4" w:rsidP="00B43897">
      <w:pPr>
        <w:overflowPunct w:val="0"/>
        <w:spacing w:before="120"/>
        <w:textAlignment w:val="baseline"/>
        <w:rPr>
          <w:lang w:eastAsia="zh-CN"/>
        </w:rPr>
      </w:pPr>
    </w:p>
    <w:p w14:paraId="0EB9F7F5" w14:textId="0939595C" w:rsidR="00636DC4" w:rsidRDefault="00BD4A98" w:rsidP="00B43897">
      <w:pPr>
        <w:overflowPunct w:val="0"/>
        <w:spacing w:before="120"/>
        <w:textAlignment w:val="baseline"/>
        <w:rPr>
          <w:lang w:eastAsia="zh-CN"/>
        </w:rPr>
      </w:pPr>
      <w:r w:rsidRPr="00BD4A98">
        <w:rPr>
          <w:lang w:eastAsia="zh-CN"/>
        </w:rPr>
        <w:t xml:space="preserve">In the RAN1 LS, Option 3a-1 and 4 require offline engineering and hence OTT server is needed. </w:t>
      </w:r>
      <w:r>
        <w:rPr>
          <w:lang w:eastAsia="zh-CN"/>
        </w:rPr>
        <w:t>T</w:t>
      </w:r>
      <w:r w:rsidR="00636DC4">
        <w:rPr>
          <w:lang w:eastAsia="zh-CN"/>
        </w:rPr>
        <w:t xml:space="preserve">he dataset/parameter can be </w:t>
      </w:r>
      <w:r w:rsidR="00A04BCF">
        <w:rPr>
          <w:lang w:eastAsia="zh-CN"/>
        </w:rPr>
        <w:t xml:space="preserve">transferred </w:t>
      </w:r>
      <w:r w:rsidR="00636DC4">
        <w:rPr>
          <w:lang w:eastAsia="zh-CN"/>
        </w:rPr>
        <w:t>to UEs via two methods:</w:t>
      </w:r>
    </w:p>
    <w:p w14:paraId="76F4AD06" w14:textId="1667B7C7" w:rsidR="00636DC4" w:rsidRDefault="00636DC4" w:rsidP="00B43897">
      <w:pPr>
        <w:overflowPunct w:val="0"/>
        <w:spacing w:before="120"/>
        <w:textAlignment w:val="baseline"/>
        <w:rPr>
          <w:b/>
          <w:lang w:eastAsia="zh-CN"/>
        </w:rPr>
      </w:pPr>
      <w:r w:rsidRPr="00636DC4">
        <w:rPr>
          <w:rFonts w:hint="eastAsia"/>
          <w:b/>
          <w:lang w:eastAsia="zh-CN"/>
        </w:rPr>
        <w:t>M</w:t>
      </w:r>
      <w:r w:rsidRPr="00636DC4">
        <w:rPr>
          <w:b/>
          <w:lang w:eastAsia="zh-CN"/>
        </w:rPr>
        <w:t>ethod A): "Point to point</w:t>
      </w:r>
      <w:r w:rsidR="008538A2">
        <w:rPr>
          <w:b/>
          <w:lang w:eastAsia="zh-CN"/>
        </w:rPr>
        <w:t xml:space="preserve"> (P2P)</w:t>
      </w:r>
      <w:r w:rsidRPr="00636DC4">
        <w:rPr>
          <w:b/>
          <w:lang w:eastAsia="zh-CN"/>
        </w:rPr>
        <w:t xml:space="preserve">". </w:t>
      </w:r>
      <w:r>
        <w:rPr>
          <w:b/>
          <w:lang w:eastAsia="zh-CN"/>
        </w:rPr>
        <w:t xml:space="preserve">NG-RAN can </w:t>
      </w:r>
      <w:r w:rsidR="00BD771C">
        <w:rPr>
          <w:b/>
          <w:lang w:eastAsia="zh-CN"/>
        </w:rPr>
        <w:t xml:space="preserve">transfer </w:t>
      </w:r>
      <w:r>
        <w:rPr>
          <w:b/>
          <w:lang w:eastAsia="zh-CN"/>
        </w:rPr>
        <w:t>all dataset/parameter to one UE, and then th</w:t>
      </w:r>
      <w:r w:rsidR="00833C5D">
        <w:rPr>
          <w:b/>
          <w:lang w:eastAsia="zh-CN"/>
        </w:rPr>
        <w:t>e</w:t>
      </w:r>
      <w:r>
        <w:rPr>
          <w:b/>
          <w:lang w:eastAsia="zh-CN"/>
        </w:rPr>
        <w:t xml:space="preserve"> UE </w:t>
      </w:r>
      <w:r w:rsidR="00BD771C">
        <w:rPr>
          <w:b/>
          <w:lang w:eastAsia="zh-CN"/>
        </w:rPr>
        <w:t>transfers</w:t>
      </w:r>
      <w:r>
        <w:rPr>
          <w:b/>
          <w:lang w:eastAsia="zh-CN"/>
        </w:rPr>
        <w:t xml:space="preserve"> the information to OTT server</w:t>
      </w:r>
    </w:p>
    <w:p w14:paraId="65B6D647" w14:textId="16AE3CFC" w:rsidR="00636DC4" w:rsidRPr="00636DC4" w:rsidRDefault="00636DC4" w:rsidP="00B43897">
      <w:pPr>
        <w:overflowPunct w:val="0"/>
        <w:spacing w:before="120"/>
        <w:textAlignment w:val="baseline"/>
        <w:rPr>
          <w:b/>
          <w:lang w:eastAsia="zh-CN"/>
        </w:rPr>
      </w:pPr>
      <w:r>
        <w:rPr>
          <w:rFonts w:hint="eastAsia"/>
          <w:b/>
          <w:lang w:eastAsia="zh-CN"/>
        </w:rPr>
        <w:t>M</w:t>
      </w:r>
      <w:r>
        <w:rPr>
          <w:b/>
          <w:lang w:eastAsia="zh-CN"/>
        </w:rPr>
        <w:t>ethod B): "Point to multipoint</w:t>
      </w:r>
      <w:r w:rsidR="008538A2">
        <w:rPr>
          <w:b/>
          <w:lang w:eastAsia="zh-CN"/>
        </w:rPr>
        <w:t xml:space="preserve"> (P2M)</w:t>
      </w:r>
      <w:r>
        <w:rPr>
          <w:b/>
          <w:lang w:eastAsia="zh-CN"/>
        </w:rPr>
        <w:t xml:space="preserve">". NG-RAN can </w:t>
      </w:r>
      <w:r w:rsidR="00BD771C">
        <w:rPr>
          <w:b/>
          <w:lang w:eastAsia="zh-CN"/>
        </w:rPr>
        <w:t xml:space="preserve">transfer </w:t>
      </w:r>
      <w:r>
        <w:rPr>
          <w:b/>
          <w:lang w:eastAsia="zh-CN"/>
        </w:rPr>
        <w:t>dataset/</w:t>
      </w:r>
      <w:r w:rsidR="00E2115B">
        <w:rPr>
          <w:b/>
          <w:lang w:eastAsia="zh-CN"/>
        </w:rPr>
        <w:t>parameter</w:t>
      </w:r>
      <w:r>
        <w:rPr>
          <w:b/>
          <w:lang w:eastAsia="zh-CN"/>
        </w:rPr>
        <w:t xml:space="preserve"> to some UEs, and each UE may get part of the information. And then these UEs can </w:t>
      </w:r>
      <w:r w:rsidR="00BD771C">
        <w:rPr>
          <w:b/>
          <w:lang w:eastAsia="zh-CN"/>
        </w:rPr>
        <w:t>transfer</w:t>
      </w:r>
      <w:r>
        <w:rPr>
          <w:b/>
          <w:lang w:eastAsia="zh-CN"/>
        </w:rPr>
        <w:t xml:space="preserve"> the information to OTT server. At OTT server, all received information can be combined into a whole one</w:t>
      </w:r>
    </w:p>
    <w:p w14:paraId="329694CC" w14:textId="7C026A94" w:rsidR="00636DC4" w:rsidRDefault="00636DC4" w:rsidP="00B43897">
      <w:pPr>
        <w:overflowPunct w:val="0"/>
        <w:spacing w:before="120"/>
        <w:textAlignment w:val="baseline"/>
        <w:rPr>
          <w:b/>
          <w:lang w:eastAsia="zh-CN"/>
        </w:rPr>
      </w:pPr>
    </w:p>
    <w:p w14:paraId="03BF9D77" w14:textId="4F4D111D" w:rsidR="00757648" w:rsidRDefault="00757648" w:rsidP="00B43897">
      <w:pPr>
        <w:overflowPunct w:val="0"/>
        <w:spacing w:before="120"/>
        <w:textAlignment w:val="baseline"/>
        <w:rPr>
          <w:lang w:eastAsia="zh-CN"/>
        </w:rPr>
      </w:pPr>
      <w:r w:rsidRPr="00757648">
        <w:rPr>
          <w:rFonts w:hint="eastAsia"/>
          <w:lang w:eastAsia="zh-CN"/>
        </w:rPr>
        <w:lastRenderedPageBreak/>
        <w:t>I</w:t>
      </w:r>
      <w:r w:rsidRPr="00757648">
        <w:rPr>
          <w:lang w:eastAsia="zh-CN"/>
        </w:rPr>
        <w:t>n sum</w:t>
      </w:r>
      <w:r>
        <w:rPr>
          <w:lang w:eastAsia="zh-CN"/>
        </w:rPr>
        <w:t>mary,</w:t>
      </w:r>
      <w:r w:rsidR="00DE2C97">
        <w:rPr>
          <w:lang w:eastAsia="zh-CN"/>
        </w:rPr>
        <w:t xml:space="preserve"> there is a combination of solutions</w:t>
      </w:r>
      <w:r>
        <w:rPr>
          <w:lang w:eastAsia="zh-CN"/>
        </w:rPr>
        <w:t>:</w:t>
      </w:r>
    </w:p>
    <w:p w14:paraId="5A966D62" w14:textId="15A408F4" w:rsidR="00FA7551" w:rsidRPr="00FA7551" w:rsidRDefault="00FA7551" w:rsidP="00FA7551">
      <w:pPr>
        <w:overflowPunct w:val="0"/>
        <w:spacing w:before="120"/>
        <w:jc w:val="center"/>
        <w:textAlignment w:val="baseline"/>
        <w:rPr>
          <w:b/>
          <w:lang w:eastAsia="zh-CN"/>
        </w:rPr>
      </w:pPr>
      <w:r w:rsidRPr="00FA7551">
        <w:rPr>
          <w:rFonts w:hint="eastAsia"/>
          <w:b/>
          <w:lang w:eastAsia="zh-CN"/>
        </w:rPr>
        <w:t>T</w:t>
      </w:r>
      <w:r w:rsidRPr="00FA7551">
        <w:rPr>
          <w:b/>
          <w:lang w:eastAsia="zh-CN"/>
        </w:rPr>
        <w:t xml:space="preserve">able 1: Combination of solutions for </w:t>
      </w:r>
      <w:r w:rsidR="0026683D">
        <w:rPr>
          <w:b/>
          <w:lang w:eastAsia="zh-CN"/>
        </w:rPr>
        <w:t>OTA solution 1a</w:t>
      </w:r>
    </w:p>
    <w:tbl>
      <w:tblPr>
        <w:tblStyle w:val="af0"/>
        <w:tblW w:w="0" w:type="auto"/>
        <w:tblLook w:val="04A0" w:firstRow="1" w:lastRow="0" w:firstColumn="1" w:lastColumn="0" w:noHBand="0" w:noVBand="1"/>
      </w:tblPr>
      <w:tblGrid>
        <w:gridCol w:w="1271"/>
        <w:gridCol w:w="4111"/>
        <w:gridCol w:w="3925"/>
      </w:tblGrid>
      <w:tr w:rsidR="00757648" w14:paraId="56D9C906" w14:textId="77777777" w:rsidTr="00817F4E">
        <w:tc>
          <w:tcPr>
            <w:tcW w:w="1271" w:type="dxa"/>
          </w:tcPr>
          <w:p w14:paraId="1E0DD890" w14:textId="77777777" w:rsidR="00757648" w:rsidRPr="00CA72DB" w:rsidRDefault="00757648" w:rsidP="00817F4E">
            <w:pPr>
              <w:overflowPunct w:val="0"/>
              <w:spacing w:before="120"/>
              <w:jc w:val="center"/>
              <w:textAlignment w:val="baseline"/>
              <w:rPr>
                <w:lang w:eastAsia="zh-CN"/>
              </w:rPr>
            </w:pPr>
          </w:p>
        </w:tc>
        <w:tc>
          <w:tcPr>
            <w:tcW w:w="4111" w:type="dxa"/>
          </w:tcPr>
          <w:p w14:paraId="1439E04F" w14:textId="0F2735FE" w:rsidR="00757648" w:rsidRPr="00817F4E" w:rsidRDefault="00FA7551" w:rsidP="00817F4E">
            <w:pPr>
              <w:overflowPunct w:val="0"/>
              <w:spacing w:before="120"/>
              <w:jc w:val="center"/>
              <w:textAlignment w:val="baseline"/>
              <w:rPr>
                <w:b/>
                <w:lang w:eastAsia="zh-CN"/>
              </w:rPr>
            </w:pPr>
            <w:r>
              <w:rPr>
                <w:b/>
                <w:lang w:eastAsia="zh-CN"/>
              </w:rPr>
              <w:t>N</w:t>
            </w:r>
            <w:r w:rsidR="00757648" w:rsidRPr="00817F4E">
              <w:rPr>
                <w:b/>
                <w:lang w:eastAsia="zh-CN"/>
              </w:rPr>
              <w:t>ew</w:t>
            </w:r>
            <w:r w:rsidR="00333D7D">
              <w:rPr>
                <w:b/>
                <w:lang w:eastAsia="zh-CN"/>
              </w:rPr>
              <w:t xml:space="preserve"> </w:t>
            </w:r>
            <w:r>
              <w:rPr>
                <w:b/>
                <w:lang w:eastAsia="zh-CN"/>
              </w:rPr>
              <w:t xml:space="preserve">AS </w:t>
            </w:r>
            <w:r w:rsidR="00333D7D">
              <w:rPr>
                <w:b/>
                <w:lang w:eastAsia="zh-CN"/>
              </w:rPr>
              <w:t>protocol</w:t>
            </w:r>
            <w:r w:rsidR="00757648" w:rsidRPr="00817F4E">
              <w:rPr>
                <w:b/>
                <w:lang w:eastAsia="zh-CN"/>
              </w:rPr>
              <w:t xml:space="preserve"> layer to do segmentation</w:t>
            </w:r>
          </w:p>
        </w:tc>
        <w:tc>
          <w:tcPr>
            <w:tcW w:w="3925" w:type="dxa"/>
          </w:tcPr>
          <w:p w14:paraId="0B5F01EE" w14:textId="611B90B2" w:rsidR="00757648" w:rsidRPr="00817F4E" w:rsidRDefault="00757648" w:rsidP="00817F4E">
            <w:pPr>
              <w:overflowPunct w:val="0"/>
              <w:spacing w:before="120"/>
              <w:jc w:val="center"/>
              <w:textAlignment w:val="baseline"/>
              <w:rPr>
                <w:b/>
                <w:lang w:eastAsia="zh-CN"/>
              </w:rPr>
            </w:pPr>
            <w:r w:rsidRPr="00817F4E">
              <w:rPr>
                <w:rFonts w:hint="eastAsia"/>
                <w:b/>
                <w:lang w:eastAsia="zh-CN"/>
              </w:rPr>
              <w:t>R</w:t>
            </w:r>
            <w:r w:rsidRPr="00817F4E">
              <w:rPr>
                <w:b/>
                <w:lang w:eastAsia="zh-CN"/>
              </w:rPr>
              <w:t>RC</w:t>
            </w:r>
            <w:r w:rsidR="00FA7551">
              <w:rPr>
                <w:b/>
                <w:lang w:eastAsia="zh-CN"/>
              </w:rPr>
              <w:t xml:space="preserve"> layer</w:t>
            </w:r>
            <w:r w:rsidRPr="00817F4E">
              <w:rPr>
                <w:b/>
                <w:lang w:eastAsia="zh-CN"/>
              </w:rPr>
              <w:t xml:space="preserve"> to do </w:t>
            </w:r>
            <w:r w:rsidR="00E2115B" w:rsidRPr="00817F4E">
              <w:rPr>
                <w:b/>
                <w:lang w:eastAsia="zh-CN"/>
              </w:rPr>
              <w:t>segmentation</w:t>
            </w:r>
          </w:p>
        </w:tc>
      </w:tr>
      <w:tr w:rsidR="00757648" w14:paraId="566D85E0" w14:textId="77777777" w:rsidTr="00817F4E">
        <w:tc>
          <w:tcPr>
            <w:tcW w:w="1271" w:type="dxa"/>
          </w:tcPr>
          <w:p w14:paraId="7C01C28B" w14:textId="1A3D6CD6" w:rsidR="00757648" w:rsidRPr="00E669DF" w:rsidRDefault="009E136B" w:rsidP="00B43897">
            <w:pPr>
              <w:overflowPunct w:val="0"/>
              <w:spacing w:before="120"/>
              <w:textAlignment w:val="baseline"/>
              <w:rPr>
                <w:b/>
                <w:lang w:eastAsia="zh-CN"/>
              </w:rPr>
            </w:pPr>
            <w:r>
              <w:rPr>
                <w:rFonts w:hint="eastAsia"/>
                <w:b/>
                <w:lang w:eastAsia="zh-CN"/>
              </w:rPr>
              <w:t>P</w:t>
            </w:r>
            <w:r>
              <w:rPr>
                <w:b/>
                <w:lang w:eastAsia="zh-CN"/>
              </w:rPr>
              <w:t>2P</w:t>
            </w:r>
          </w:p>
        </w:tc>
        <w:tc>
          <w:tcPr>
            <w:tcW w:w="4111" w:type="dxa"/>
          </w:tcPr>
          <w:p w14:paraId="451EDD71" w14:textId="4768B8EB" w:rsidR="00817F4E" w:rsidRDefault="00817F4E" w:rsidP="00B43897">
            <w:pPr>
              <w:overflowPunct w:val="0"/>
              <w:spacing w:before="120"/>
              <w:textAlignment w:val="baseline"/>
              <w:rPr>
                <w:lang w:eastAsia="zh-CN"/>
              </w:rPr>
            </w:pPr>
            <w:r>
              <w:rPr>
                <w:rFonts w:hint="eastAsia"/>
                <w:lang w:eastAsia="zh-CN"/>
              </w:rPr>
              <w:t>T</w:t>
            </w:r>
            <w:r>
              <w:rPr>
                <w:lang w:eastAsia="zh-CN"/>
              </w:rPr>
              <w:t xml:space="preserve">here may be a large amount of </w:t>
            </w:r>
            <w:r w:rsidR="00A85781">
              <w:rPr>
                <w:lang w:eastAsia="zh-CN"/>
              </w:rPr>
              <w:t>RRC messages</w:t>
            </w:r>
            <w:r>
              <w:rPr>
                <w:lang w:eastAsia="zh-CN"/>
              </w:rPr>
              <w:t xml:space="preserve"> for one UE</w:t>
            </w:r>
            <w:r w:rsidR="002D5275">
              <w:rPr>
                <w:lang w:eastAsia="zh-CN"/>
              </w:rPr>
              <w:t xml:space="preserve">, e.g. </w:t>
            </w:r>
            <w:r w:rsidR="00A85781">
              <w:rPr>
                <w:lang w:eastAsia="zh-CN"/>
              </w:rPr>
              <w:t xml:space="preserve">one RRC message </w:t>
            </w:r>
            <w:r w:rsidR="00FA7551">
              <w:rPr>
                <w:lang w:eastAsia="zh-CN"/>
              </w:rPr>
              <w:t>carries a segment from the upper layer</w:t>
            </w:r>
            <w:r>
              <w:rPr>
                <w:lang w:eastAsia="zh-CN"/>
              </w:rPr>
              <w:t>.</w:t>
            </w:r>
          </w:p>
          <w:p w14:paraId="6A9146C1" w14:textId="4482BD60" w:rsidR="00757648" w:rsidRDefault="00817F4E" w:rsidP="00817F4E">
            <w:pPr>
              <w:overflowPunct w:val="0"/>
              <w:spacing w:before="120"/>
              <w:textAlignment w:val="baseline"/>
              <w:rPr>
                <w:lang w:eastAsia="zh-CN"/>
              </w:rPr>
            </w:pPr>
            <w:r>
              <w:rPr>
                <w:rFonts w:hint="eastAsia"/>
                <w:lang w:eastAsia="zh-CN"/>
              </w:rPr>
              <w:t>T</w:t>
            </w:r>
            <w:r>
              <w:rPr>
                <w:lang w:eastAsia="zh-CN"/>
              </w:rPr>
              <w:t>ransparent to RRC layer.</w:t>
            </w:r>
          </w:p>
        </w:tc>
        <w:tc>
          <w:tcPr>
            <w:tcW w:w="3925" w:type="dxa"/>
          </w:tcPr>
          <w:p w14:paraId="5284BF2A" w14:textId="1C6076AA" w:rsidR="00817F4E" w:rsidRDefault="00817F4E" w:rsidP="00817F4E">
            <w:pPr>
              <w:overflowPunct w:val="0"/>
              <w:spacing w:before="120"/>
              <w:textAlignment w:val="baseline"/>
              <w:rPr>
                <w:lang w:eastAsia="zh-CN"/>
              </w:rPr>
            </w:pPr>
            <w:r>
              <w:rPr>
                <w:rFonts w:hint="eastAsia"/>
                <w:lang w:eastAsia="zh-CN"/>
              </w:rPr>
              <w:t>T</w:t>
            </w:r>
            <w:r>
              <w:rPr>
                <w:lang w:eastAsia="zh-CN"/>
              </w:rPr>
              <w:t xml:space="preserve">here may be a large amount of </w:t>
            </w:r>
            <w:r w:rsidR="002A58F6">
              <w:rPr>
                <w:lang w:eastAsia="zh-CN"/>
              </w:rPr>
              <w:t>RRC message segmentations</w:t>
            </w:r>
            <w:r w:rsidR="00342681">
              <w:rPr>
                <w:lang w:eastAsia="zh-CN"/>
              </w:rPr>
              <w:t xml:space="preserve"> (e.g. </w:t>
            </w:r>
            <w:r w:rsidR="00342681" w:rsidRPr="006D0C02">
              <w:t xml:space="preserve">the </w:t>
            </w:r>
            <w:r w:rsidR="00342681" w:rsidRPr="006D0C02">
              <w:rPr>
                <w:i/>
              </w:rPr>
              <w:t>DLDedicatedMessageSegment</w:t>
            </w:r>
            <w:r w:rsidR="00342681" w:rsidRPr="006D0C02">
              <w:t xml:space="preserve"> message</w:t>
            </w:r>
            <w:r w:rsidR="00342681">
              <w:rPr>
                <w:lang w:eastAsia="zh-CN"/>
              </w:rPr>
              <w:t>)</w:t>
            </w:r>
            <w:r>
              <w:rPr>
                <w:lang w:eastAsia="zh-CN"/>
              </w:rPr>
              <w:t xml:space="preserve"> for one UE.</w:t>
            </w:r>
          </w:p>
          <w:p w14:paraId="6254487B" w14:textId="0D2374C3" w:rsidR="00757648" w:rsidRDefault="00817F4E" w:rsidP="00817F4E">
            <w:pPr>
              <w:overflowPunct w:val="0"/>
              <w:spacing w:before="120"/>
              <w:textAlignment w:val="baseline"/>
              <w:rPr>
                <w:lang w:eastAsia="zh-CN"/>
              </w:rPr>
            </w:pPr>
            <w:r>
              <w:rPr>
                <w:lang w:eastAsia="zh-CN"/>
              </w:rPr>
              <w:t>Non-transparent to RRC layer.</w:t>
            </w:r>
          </w:p>
        </w:tc>
      </w:tr>
      <w:tr w:rsidR="00757648" w14:paraId="7CC2DA42" w14:textId="77777777" w:rsidTr="00817F4E">
        <w:tc>
          <w:tcPr>
            <w:tcW w:w="1271" w:type="dxa"/>
          </w:tcPr>
          <w:p w14:paraId="42B5D17E" w14:textId="0973AC8B" w:rsidR="00757648" w:rsidRPr="00E669DF" w:rsidRDefault="009E136B" w:rsidP="00B43897">
            <w:pPr>
              <w:overflowPunct w:val="0"/>
              <w:spacing w:before="120"/>
              <w:textAlignment w:val="baseline"/>
              <w:rPr>
                <w:b/>
                <w:lang w:eastAsia="zh-CN"/>
              </w:rPr>
            </w:pPr>
            <w:r>
              <w:rPr>
                <w:b/>
                <w:lang w:eastAsia="zh-CN"/>
              </w:rPr>
              <w:t>P2M</w:t>
            </w:r>
          </w:p>
        </w:tc>
        <w:tc>
          <w:tcPr>
            <w:tcW w:w="4111" w:type="dxa"/>
          </w:tcPr>
          <w:p w14:paraId="5EA0BC16" w14:textId="61497C19" w:rsidR="00757648" w:rsidRDefault="00817F4E" w:rsidP="00B43897">
            <w:pPr>
              <w:overflowPunct w:val="0"/>
              <w:spacing w:before="120"/>
              <w:textAlignment w:val="baseline"/>
              <w:rPr>
                <w:lang w:eastAsia="zh-CN"/>
              </w:rPr>
            </w:pPr>
            <w:r>
              <w:rPr>
                <w:rFonts w:hint="eastAsia"/>
                <w:lang w:eastAsia="zh-CN"/>
              </w:rPr>
              <w:t>T</w:t>
            </w:r>
            <w:r>
              <w:rPr>
                <w:lang w:eastAsia="zh-CN"/>
              </w:rPr>
              <w:t>here may be a small amount of information for one UE</w:t>
            </w:r>
            <w:r w:rsidR="00F252F3">
              <w:rPr>
                <w:lang w:eastAsia="zh-CN"/>
              </w:rPr>
              <w:t>, e.g. one RRC message</w:t>
            </w:r>
            <w:r>
              <w:rPr>
                <w:lang w:eastAsia="zh-CN"/>
              </w:rPr>
              <w:t>.</w:t>
            </w:r>
          </w:p>
          <w:p w14:paraId="5432B6EC" w14:textId="708540CC" w:rsidR="00817F4E" w:rsidRDefault="00817F4E" w:rsidP="00B43897">
            <w:pPr>
              <w:overflowPunct w:val="0"/>
              <w:spacing w:before="120"/>
              <w:textAlignment w:val="baseline"/>
              <w:rPr>
                <w:lang w:eastAsia="zh-CN"/>
              </w:rPr>
            </w:pPr>
            <w:r>
              <w:rPr>
                <w:rFonts w:hint="eastAsia"/>
                <w:lang w:eastAsia="zh-CN"/>
              </w:rPr>
              <w:t>T</w:t>
            </w:r>
            <w:r>
              <w:rPr>
                <w:lang w:eastAsia="zh-CN"/>
              </w:rPr>
              <w:t>ransparent to RRC layer.</w:t>
            </w:r>
          </w:p>
        </w:tc>
        <w:tc>
          <w:tcPr>
            <w:tcW w:w="3925" w:type="dxa"/>
          </w:tcPr>
          <w:p w14:paraId="3D7085CF" w14:textId="133B1911" w:rsidR="00817F4E" w:rsidRDefault="00817F4E" w:rsidP="00817F4E">
            <w:pPr>
              <w:overflowPunct w:val="0"/>
              <w:spacing w:before="120"/>
              <w:textAlignment w:val="baseline"/>
              <w:rPr>
                <w:lang w:eastAsia="zh-CN"/>
              </w:rPr>
            </w:pPr>
            <w:r>
              <w:rPr>
                <w:rFonts w:hint="eastAsia"/>
                <w:lang w:eastAsia="zh-CN"/>
              </w:rPr>
              <w:t>T</w:t>
            </w:r>
            <w:r>
              <w:rPr>
                <w:lang w:eastAsia="zh-CN"/>
              </w:rPr>
              <w:t>here may be a small amount of information for one UE</w:t>
            </w:r>
            <w:r w:rsidR="002A58F6">
              <w:rPr>
                <w:lang w:eastAsia="zh-CN"/>
              </w:rPr>
              <w:t>, e.g. one RRC message</w:t>
            </w:r>
            <w:r>
              <w:rPr>
                <w:lang w:eastAsia="zh-CN"/>
              </w:rPr>
              <w:t>.</w:t>
            </w:r>
          </w:p>
          <w:p w14:paraId="38A06802" w14:textId="20CA3416" w:rsidR="00757648" w:rsidRDefault="00817F4E" w:rsidP="00817F4E">
            <w:pPr>
              <w:overflowPunct w:val="0"/>
              <w:spacing w:before="120"/>
              <w:textAlignment w:val="baseline"/>
              <w:rPr>
                <w:lang w:eastAsia="zh-CN"/>
              </w:rPr>
            </w:pPr>
            <w:r>
              <w:rPr>
                <w:lang w:eastAsia="zh-CN"/>
              </w:rPr>
              <w:t>Non-transparent to RRC layer.</w:t>
            </w:r>
          </w:p>
        </w:tc>
      </w:tr>
    </w:tbl>
    <w:p w14:paraId="2F75A9CB" w14:textId="4B08745F" w:rsidR="009E61BA" w:rsidRDefault="009E61BA" w:rsidP="00B43897">
      <w:pPr>
        <w:overflowPunct w:val="0"/>
        <w:spacing w:before="120"/>
        <w:textAlignment w:val="baseline"/>
        <w:rPr>
          <w:lang w:eastAsia="zh-CN"/>
        </w:rPr>
      </w:pPr>
    </w:p>
    <w:p w14:paraId="06800D59" w14:textId="34CD19FD" w:rsidR="00CF4FB5" w:rsidRDefault="00CF4FB5" w:rsidP="00B43897">
      <w:pPr>
        <w:overflowPunct w:val="0"/>
        <w:spacing w:before="120"/>
        <w:textAlignment w:val="baseline"/>
        <w:rPr>
          <w:lang w:eastAsia="zh-CN"/>
        </w:rPr>
      </w:pPr>
      <w:r>
        <w:rPr>
          <w:rFonts w:hint="eastAsia"/>
          <w:lang w:eastAsia="zh-CN"/>
        </w:rPr>
        <w:t>F</w:t>
      </w:r>
      <w:r>
        <w:rPr>
          <w:lang w:eastAsia="zh-CN"/>
        </w:rPr>
        <w:t>or P2M</w:t>
      </w:r>
      <w:r w:rsidR="00333D7D">
        <w:rPr>
          <w:lang w:eastAsia="zh-CN"/>
        </w:rPr>
        <w:t xml:space="preserve"> transmission</w:t>
      </w:r>
      <w:r w:rsidR="00CB2695">
        <w:rPr>
          <w:lang w:eastAsia="zh-CN"/>
        </w:rPr>
        <w:t xml:space="preserve">, </w:t>
      </w:r>
      <w:r w:rsidR="00333D7D">
        <w:rPr>
          <w:lang w:eastAsia="zh-CN"/>
        </w:rPr>
        <w:t>the data toward one UE is not large, so the impact at UE side is small. However, if a new protocol layer is to do segmentation, there may be some RAN2 impacts.</w:t>
      </w:r>
    </w:p>
    <w:p w14:paraId="4DF1B4A0" w14:textId="14E0906F" w:rsidR="002B35CC" w:rsidRDefault="00333D7D" w:rsidP="00B43897">
      <w:pPr>
        <w:overflowPunct w:val="0"/>
        <w:spacing w:before="120"/>
        <w:textAlignment w:val="baseline"/>
        <w:rPr>
          <w:lang w:eastAsia="zh-CN"/>
        </w:rPr>
      </w:pPr>
      <w:r>
        <w:rPr>
          <w:rFonts w:hint="eastAsia"/>
          <w:lang w:eastAsia="zh-CN"/>
        </w:rPr>
        <w:t>F</w:t>
      </w:r>
      <w:r>
        <w:rPr>
          <w:lang w:eastAsia="zh-CN"/>
        </w:rPr>
        <w:t xml:space="preserve">or P2P transmission with a large amount of data, according to </w:t>
      </w:r>
      <w:r w:rsidR="002B35CC">
        <w:rPr>
          <w:lang w:eastAsia="zh-CN"/>
        </w:rPr>
        <w:t xml:space="preserve">the analysis in section 2.1, the </w:t>
      </w:r>
      <w:r w:rsidR="004443FC">
        <w:rPr>
          <w:lang w:eastAsia="zh-CN"/>
        </w:rPr>
        <w:t xml:space="preserve">transfer </w:t>
      </w:r>
      <w:r w:rsidR="002B35CC">
        <w:rPr>
          <w:lang w:eastAsia="zh-CN"/>
        </w:rPr>
        <w:t>of dataset/parameter is "</w:t>
      </w:r>
      <w:r w:rsidR="002B35CC" w:rsidRPr="005824E5">
        <w:rPr>
          <w:lang w:eastAsia="zh-CN"/>
        </w:rPr>
        <w:t>relaxed latency (e.g., days/weeks) and infrequent</w:t>
      </w:r>
      <w:r w:rsidR="002B35CC">
        <w:rPr>
          <w:lang w:eastAsia="zh-CN"/>
        </w:rPr>
        <w:t xml:space="preserve">", so we think P2P </w:t>
      </w:r>
      <w:r w:rsidR="00E2115B">
        <w:rPr>
          <w:lang w:eastAsia="zh-CN"/>
        </w:rPr>
        <w:t>transmission</w:t>
      </w:r>
      <w:r w:rsidR="002B35CC">
        <w:rPr>
          <w:lang w:eastAsia="zh-CN"/>
        </w:rPr>
        <w:t xml:space="preserve"> is feasible due to the following two reasons:</w:t>
      </w:r>
    </w:p>
    <w:p w14:paraId="27D98B22" w14:textId="668B68A1" w:rsidR="002B35CC" w:rsidRDefault="002B35CC" w:rsidP="00B43897">
      <w:pPr>
        <w:overflowPunct w:val="0"/>
        <w:spacing w:before="120"/>
        <w:textAlignment w:val="baseline"/>
        <w:rPr>
          <w:lang w:eastAsia="zh-CN"/>
        </w:rPr>
      </w:pPr>
      <w:r>
        <w:rPr>
          <w:lang w:eastAsia="zh-CN"/>
        </w:rPr>
        <w:t xml:space="preserve">(a) the network does not require to </w:t>
      </w:r>
      <w:r w:rsidR="00724346">
        <w:rPr>
          <w:lang w:eastAsia="zh-CN"/>
        </w:rPr>
        <w:t xml:space="preserve">transfer </w:t>
      </w:r>
      <w:r>
        <w:rPr>
          <w:lang w:eastAsia="zh-CN"/>
        </w:rPr>
        <w:t>a large amount of data to the UE in a give</w:t>
      </w:r>
      <w:r w:rsidR="001E6B10">
        <w:rPr>
          <w:lang w:eastAsia="zh-CN"/>
        </w:rPr>
        <w:t>n</w:t>
      </w:r>
      <w:r>
        <w:rPr>
          <w:lang w:eastAsia="zh-CN"/>
        </w:rPr>
        <w:t xml:space="preserve"> short period of time</w:t>
      </w:r>
    </w:p>
    <w:p w14:paraId="1E652B11" w14:textId="5F738415" w:rsidR="001934F6" w:rsidRDefault="002B35CC" w:rsidP="002B35CC">
      <w:pPr>
        <w:overflowPunct w:val="0"/>
        <w:spacing w:before="120"/>
        <w:textAlignment w:val="baseline"/>
        <w:rPr>
          <w:lang w:eastAsia="zh-CN"/>
        </w:rPr>
      </w:pPr>
      <w:r>
        <w:rPr>
          <w:lang w:eastAsia="zh-CN"/>
        </w:rPr>
        <w:t>(b) the network can select a proper time and a proper UE for the transmission</w:t>
      </w:r>
      <w:r w:rsidR="00E669DF">
        <w:rPr>
          <w:lang w:eastAsia="zh-CN"/>
        </w:rPr>
        <w:t>, e.g. when</w:t>
      </w:r>
      <w:r>
        <w:rPr>
          <w:lang w:eastAsia="zh-CN"/>
        </w:rPr>
        <w:t xml:space="preserve"> the network is </w:t>
      </w:r>
      <w:r w:rsidRPr="002B35CC">
        <w:rPr>
          <w:lang w:eastAsia="zh-CN"/>
        </w:rPr>
        <w:t>i</w:t>
      </w:r>
      <w:r w:rsidR="0031666B">
        <w:rPr>
          <w:lang w:eastAsia="zh-CN"/>
        </w:rPr>
        <w:t>n</w:t>
      </w:r>
      <w:r w:rsidRPr="002B35CC">
        <w:rPr>
          <w:lang w:eastAsia="zh-CN"/>
        </w:rPr>
        <w:t xml:space="preserve"> lightly loaded and </w:t>
      </w:r>
      <w:r>
        <w:rPr>
          <w:lang w:eastAsia="zh-CN"/>
        </w:rPr>
        <w:t xml:space="preserve">the UE has good </w:t>
      </w:r>
      <w:r w:rsidRPr="002B35CC">
        <w:rPr>
          <w:lang w:eastAsia="zh-CN"/>
        </w:rPr>
        <w:t>signal quality</w:t>
      </w:r>
      <w:r w:rsidR="00E669DF">
        <w:rPr>
          <w:lang w:eastAsia="zh-CN"/>
        </w:rPr>
        <w:t>. In this case, d</w:t>
      </w:r>
      <w:r w:rsidR="00E669DF" w:rsidRPr="00E669DF">
        <w:rPr>
          <w:lang w:eastAsia="zh-CN"/>
        </w:rPr>
        <w:t xml:space="preserve">ata transmission is not a big </w:t>
      </w:r>
      <w:r w:rsidR="00E669DF">
        <w:rPr>
          <w:lang w:eastAsia="zh-CN"/>
        </w:rPr>
        <w:t>problem</w:t>
      </w:r>
    </w:p>
    <w:p w14:paraId="717F9B6D" w14:textId="77777777" w:rsidR="00575CB3" w:rsidRPr="00575CB3" w:rsidRDefault="00575CB3" w:rsidP="00B43897">
      <w:pPr>
        <w:overflowPunct w:val="0"/>
        <w:spacing w:before="120"/>
        <w:textAlignment w:val="baseline"/>
        <w:rPr>
          <w:b/>
          <w:lang w:eastAsia="zh-CN"/>
        </w:rPr>
      </w:pPr>
    </w:p>
    <w:p w14:paraId="4247175A" w14:textId="58FD8178" w:rsidR="00C853FE" w:rsidRDefault="00C20CA1" w:rsidP="00C853FE">
      <w:pPr>
        <w:overflowPunct w:val="0"/>
        <w:spacing w:before="120"/>
        <w:textAlignment w:val="baseline"/>
        <w:rPr>
          <w:b/>
          <w:lang w:eastAsia="zh-CN"/>
        </w:rPr>
      </w:pPr>
      <w:r>
        <w:rPr>
          <w:b/>
          <w:lang w:eastAsia="zh-CN"/>
        </w:rPr>
        <w:t xml:space="preserve">Proposal </w:t>
      </w:r>
      <w:r w:rsidR="005874D5">
        <w:rPr>
          <w:b/>
          <w:lang w:eastAsia="zh-CN"/>
        </w:rPr>
        <w:t>2</w:t>
      </w:r>
      <w:r w:rsidR="00C853FE" w:rsidRPr="009E61BA">
        <w:rPr>
          <w:b/>
          <w:lang w:eastAsia="zh-CN"/>
        </w:rPr>
        <w:t xml:space="preserve">: </w:t>
      </w:r>
      <w:r w:rsidR="00C853FE">
        <w:rPr>
          <w:b/>
          <w:lang w:eastAsia="zh-CN"/>
        </w:rPr>
        <w:t xml:space="preserve">For </w:t>
      </w:r>
      <w:r w:rsidR="0026683D">
        <w:rPr>
          <w:b/>
          <w:lang w:eastAsia="zh-CN"/>
        </w:rPr>
        <w:t>OTA solution 1a</w:t>
      </w:r>
      <w:r w:rsidR="00C853FE">
        <w:rPr>
          <w:b/>
          <w:lang w:eastAsia="zh-CN"/>
        </w:rPr>
        <w:t>, if the size is</w:t>
      </w:r>
      <w:r w:rsidR="000A07CA">
        <w:rPr>
          <w:b/>
          <w:lang w:eastAsia="zh-CN"/>
        </w:rPr>
        <w:t xml:space="preserve"> </w:t>
      </w:r>
      <w:r w:rsidR="00C853FE">
        <w:rPr>
          <w:b/>
          <w:lang w:eastAsia="zh-CN"/>
        </w:rPr>
        <w:t>larger than 45KBytes, the following enhancements can be considered:</w:t>
      </w:r>
    </w:p>
    <w:p w14:paraId="196D8299" w14:textId="584A9164" w:rsidR="00C853FE" w:rsidRPr="001934F6" w:rsidRDefault="00C853FE" w:rsidP="001934F6">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above RRC layer</w:t>
      </w:r>
      <w:r w:rsidR="00FA34DA" w:rsidRPr="001934F6">
        <w:rPr>
          <w:b/>
          <w:lang w:eastAsia="zh-CN"/>
        </w:rPr>
        <w:t>. This is transparent to RRC laye</w:t>
      </w:r>
      <w:r w:rsidR="00CB2695">
        <w:rPr>
          <w:b/>
          <w:lang w:eastAsia="zh-CN"/>
        </w:rPr>
        <w:t xml:space="preserve">r and a new </w:t>
      </w:r>
      <w:r w:rsidR="00E13756">
        <w:rPr>
          <w:b/>
          <w:lang w:eastAsia="zh-CN"/>
        </w:rPr>
        <w:t xml:space="preserve">AS </w:t>
      </w:r>
      <w:r w:rsidR="00CB2695">
        <w:rPr>
          <w:b/>
          <w:lang w:eastAsia="zh-CN"/>
        </w:rPr>
        <w:t>protocol layer may have some RAN2 impacts</w:t>
      </w:r>
    </w:p>
    <w:p w14:paraId="3224E889" w14:textId="6B044BAF" w:rsidR="00C853FE" w:rsidRPr="001934F6" w:rsidRDefault="00C853FE" w:rsidP="001934F6">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in RRC layer</w:t>
      </w:r>
      <w:r w:rsidR="00FA34DA" w:rsidRPr="001934F6">
        <w:rPr>
          <w:b/>
          <w:lang w:eastAsia="zh-CN"/>
        </w:rPr>
        <w:t>. This is non-transparent to RRC layer</w:t>
      </w:r>
      <w:r w:rsidR="00CB2695">
        <w:rPr>
          <w:b/>
          <w:lang w:eastAsia="zh-CN"/>
        </w:rPr>
        <w:t>, and this may have some RAN2 impacts</w:t>
      </w:r>
    </w:p>
    <w:p w14:paraId="54EC0BAA" w14:textId="5177E400" w:rsidR="00D8520A" w:rsidRDefault="00C44607" w:rsidP="00B43897">
      <w:pPr>
        <w:overflowPunct w:val="0"/>
        <w:spacing w:before="120"/>
        <w:textAlignment w:val="baseline"/>
        <w:rPr>
          <w:b/>
          <w:lang w:eastAsia="zh-CN"/>
        </w:rPr>
      </w:pPr>
      <w:r>
        <w:rPr>
          <w:b/>
          <w:lang w:eastAsia="zh-CN"/>
        </w:rPr>
        <w:t xml:space="preserve">Proposal </w:t>
      </w:r>
      <w:r w:rsidR="005874D5">
        <w:rPr>
          <w:b/>
          <w:lang w:eastAsia="zh-CN"/>
        </w:rPr>
        <w:t>3</w:t>
      </w:r>
      <w:r w:rsidR="00D8520A" w:rsidRPr="009E61BA">
        <w:rPr>
          <w:b/>
          <w:lang w:eastAsia="zh-CN"/>
        </w:rPr>
        <w:t>:</w:t>
      </w:r>
      <w:r w:rsidR="00833C5D">
        <w:rPr>
          <w:b/>
          <w:lang w:eastAsia="zh-CN"/>
        </w:rPr>
        <w:t xml:space="preserve"> Regarding how NG-RAN </w:t>
      </w:r>
      <w:r w:rsidR="00BD771C">
        <w:rPr>
          <w:b/>
          <w:lang w:eastAsia="zh-CN"/>
        </w:rPr>
        <w:t>transfers</w:t>
      </w:r>
      <w:r w:rsidR="00833C5D">
        <w:rPr>
          <w:b/>
          <w:lang w:eastAsia="zh-CN"/>
        </w:rPr>
        <w:t xml:space="preserve"> dataset/parameter to UE, </w:t>
      </w:r>
      <w:r>
        <w:rPr>
          <w:b/>
          <w:lang w:eastAsia="zh-CN"/>
        </w:rPr>
        <w:t xml:space="preserve">the following </w:t>
      </w:r>
      <w:r w:rsidR="00833C5D">
        <w:rPr>
          <w:b/>
          <w:lang w:eastAsia="zh-CN"/>
        </w:rPr>
        <w:t>two ways</w:t>
      </w:r>
      <w:r>
        <w:rPr>
          <w:b/>
          <w:lang w:eastAsia="zh-CN"/>
        </w:rPr>
        <w:t xml:space="preserve"> can be considered</w:t>
      </w:r>
      <w:r w:rsidR="00833C5D">
        <w:rPr>
          <w:b/>
          <w:lang w:eastAsia="zh-CN"/>
        </w:rPr>
        <w:t>:</w:t>
      </w:r>
    </w:p>
    <w:p w14:paraId="53A26B48" w14:textId="1310F8C7" w:rsidR="00833C5D" w:rsidRPr="001934F6" w:rsidRDefault="00833C5D" w:rsidP="001934F6">
      <w:pPr>
        <w:pStyle w:val="af6"/>
        <w:numPr>
          <w:ilvl w:val="0"/>
          <w:numId w:val="32"/>
        </w:numPr>
        <w:overflowPunct w:val="0"/>
        <w:spacing w:before="120"/>
        <w:ind w:firstLineChars="0"/>
        <w:textAlignment w:val="baseline"/>
        <w:rPr>
          <w:b/>
          <w:lang w:eastAsia="zh-CN"/>
        </w:rPr>
      </w:pPr>
      <w:r w:rsidRPr="001934F6">
        <w:rPr>
          <w:b/>
          <w:lang w:eastAsia="zh-CN"/>
        </w:rPr>
        <w:t>"Point to point</w:t>
      </w:r>
      <w:r w:rsidR="00E13756">
        <w:rPr>
          <w:b/>
          <w:lang w:eastAsia="zh-CN"/>
        </w:rPr>
        <w:t xml:space="preserve"> (P2P)</w:t>
      </w:r>
      <w:r w:rsidRPr="001934F6">
        <w:rPr>
          <w:b/>
          <w:lang w:eastAsia="zh-CN"/>
        </w:rPr>
        <w:t xml:space="preserve">". NG-RAN can </w:t>
      </w:r>
      <w:r w:rsidR="00BD771C">
        <w:rPr>
          <w:b/>
          <w:lang w:eastAsia="zh-CN"/>
        </w:rPr>
        <w:t>transfer</w:t>
      </w:r>
      <w:r w:rsidRPr="001934F6">
        <w:rPr>
          <w:b/>
          <w:lang w:eastAsia="zh-CN"/>
        </w:rPr>
        <w:t xml:space="preserve"> all dataset/parameter to one UE, and then th</w:t>
      </w:r>
      <w:r w:rsidR="00B259DD" w:rsidRPr="001934F6">
        <w:rPr>
          <w:b/>
          <w:lang w:eastAsia="zh-CN"/>
        </w:rPr>
        <w:t>e</w:t>
      </w:r>
      <w:r w:rsidRPr="001934F6">
        <w:rPr>
          <w:b/>
          <w:lang w:eastAsia="zh-CN"/>
        </w:rPr>
        <w:t xml:space="preserve"> UE can directly use them or</w:t>
      </w:r>
      <w:r w:rsidR="00450D49" w:rsidRPr="001934F6">
        <w:rPr>
          <w:b/>
          <w:lang w:eastAsia="zh-CN"/>
        </w:rPr>
        <w:t xml:space="preserve"> the UE </w:t>
      </w:r>
      <w:r w:rsidR="00BD771C">
        <w:rPr>
          <w:b/>
          <w:lang w:eastAsia="zh-CN"/>
        </w:rPr>
        <w:t>transfers</w:t>
      </w:r>
      <w:r w:rsidRPr="001934F6">
        <w:rPr>
          <w:b/>
          <w:lang w:eastAsia="zh-CN"/>
        </w:rPr>
        <w:t xml:space="preserve"> the information to OTT server</w:t>
      </w:r>
    </w:p>
    <w:p w14:paraId="03CEB4A8" w14:textId="40963A7E" w:rsidR="00833C5D" w:rsidRPr="001934F6" w:rsidRDefault="00833C5D" w:rsidP="001934F6">
      <w:pPr>
        <w:pStyle w:val="af6"/>
        <w:numPr>
          <w:ilvl w:val="0"/>
          <w:numId w:val="32"/>
        </w:numPr>
        <w:overflowPunct w:val="0"/>
        <w:spacing w:before="120"/>
        <w:ind w:firstLineChars="0"/>
        <w:textAlignment w:val="baseline"/>
        <w:rPr>
          <w:b/>
          <w:lang w:eastAsia="zh-CN"/>
        </w:rPr>
      </w:pPr>
      <w:r w:rsidRPr="001934F6">
        <w:rPr>
          <w:b/>
          <w:lang w:eastAsia="zh-CN"/>
        </w:rPr>
        <w:t>"Point to multipoint</w:t>
      </w:r>
      <w:r w:rsidR="00E13756">
        <w:rPr>
          <w:b/>
          <w:lang w:eastAsia="zh-CN"/>
        </w:rPr>
        <w:t xml:space="preserve"> (P2M)</w:t>
      </w:r>
      <w:r w:rsidRPr="001934F6">
        <w:rPr>
          <w:b/>
          <w:lang w:eastAsia="zh-CN"/>
        </w:rPr>
        <w:t xml:space="preserve">". NG-RAN can </w:t>
      </w:r>
      <w:r w:rsidR="00BD771C">
        <w:rPr>
          <w:b/>
          <w:lang w:eastAsia="zh-CN"/>
        </w:rPr>
        <w:t xml:space="preserve">transfer </w:t>
      </w:r>
      <w:r w:rsidRPr="001934F6">
        <w:rPr>
          <w:b/>
          <w:lang w:eastAsia="zh-CN"/>
        </w:rPr>
        <w:t>dataset/</w:t>
      </w:r>
      <w:r w:rsidR="00E2115B" w:rsidRPr="001934F6">
        <w:rPr>
          <w:b/>
          <w:lang w:eastAsia="zh-CN"/>
        </w:rPr>
        <w:t>parameter</w:t>
      </w:r>
      <w:r w:rsidRPr="001934F6">
        <w:rPr>
          <w:b/>
          <w:lang w:eastAsia="zh-CN"/>
        </w:rPr>
        <w:t xml:space="preserve"> to some UEs, and each UE may get part of the information. And then these UEs </w:t>
      </w:r>
      <w:r w:rsidR="00BD771C">
        <w:rPr>
          <w:b/>
          <w:lang w:eastAsia="zh-CN"/>
        </w:rPr>
        <w:t>transfer</w:t>
      </w:r>
      <w:r w:rsidRPr="001934F6">
        <w:rPr>
          <w:b/>
          <w:lang w:eastAsia="zh-CN"/>
        </w:rPr>
        <w:t xml:space="preserve"> the information to OTT server. At OTT server, all received information can be combined into a whole one</w:t>
      </w:r>
    </w:p>
    <w:p w14:paraId="6D7AC006" w14:textId="32E30111" w:rsidR="002C76A2" w:rsidRDefault="002C76A2" w:rsidP="00FE02DA">
      <w:pPr>
        <w:overflowPunct w:val="0"/>
        <w:spacing w:before="120"/>
        <w:textAlignment w:val="baseline"/>
        <w:rPr>
          <w:b/>
          <w:lang w:eastAsia="zh-CN"/>
        </w:rPr>
      </w:pPr>
    </w:p>
    <w:p w14:paraId="49ACC8A2" w14:textId="3533E0B4" w:rsidR="002155A6" w:rsidRDefault="00C4719B" w:rsidP="00FE02DA">
      <w:pPr>
        <w:overflowPunct w:val="0"/>
        <w:spacing w:before="120"/>
        <w:textAlignment w:val="baseline"/>
        <w:rPr>
          <w:lang w:eastAsia="zh-CN"/>
        </w:rPr>
      </w:pPr>
      <w:r w:rsidRPr="00C4719B">
        <w:rPr>
          <w:lang w:eastAsia="zh-CN"/>
        </w:rPr>
        <w:t xml:space="preserve">As </w:t>
      </w:r>
      <w:r w:rsidR="009F6280">
        <w:rPr>
          <w:lang w:eastAsia="zh-CN"/>
        </w:rPr>
        <w:t>we mentioned above, if the size of dataset/parameter is larger than 45KBytes, it may need to</w:t>
      </w:r>
      <w:r w:rsidR="00420A44">
        <w:rPr>
          <w:lang w:eastAsia="zh-CN"/>
        </w:rPr>
        <w:t xml:space="preserve"> divided</w:t>
      </w:r>
      <w:r w:rsidR="009F6280">
        <w:rPr>
          <w:lang w:eastAsia="zh-CN"/>
        </w:rPr>
        <w:t xml:space="preserve"> </w:t>
      </w:r>
      <w:r w:rsidR="00342681">
        <w:rPr>
          <w:lang w:eastAsia="zh-CN"/>
        </w:rPr>
        <w:t>to</w:t>
      </w:r>
      <w:r w:rsidR="007219F1">
        <w:rPr>
          <w:lang w:eastAsia="zh-CN"/>
        </w:rPr>
        <w:t xml:space="preserve"> several segments (either segments in the layer above RRC or RRC segments), and then </w:t>
      </w:r>
      <w:r w:rsidR="009F6280">
        <w:rPr>
          <w:lang w:eastAsia="zh-CN"/>
        </w:rPr>
        <w:t xml:space="preserve">NW can transfer </w:t>
      </w:r>
      <w:r w:rsidR="007219F1">
        <w:rPr>
          <w:lang w:eastAsia="zh-CN"/>
        </w:rPr>
        <w:t xml:space="preserve">these segments </w:t>
      </w:r>
      <w:r w:rsidR="009F6280">
        <w:rPr>
          <w:lang w:eastAsia="zh-CN"/>
        </w:rPr>
        <w:t>to UE.</w:t>
      </w:r>
      <w:r w:rsidR="00D358B2">
        <w:rPr>
          <w:lang w:eastAsia="zh-CN"/>
        </w:rPr>
        <w:t xml:space="preserve"> In our understanding, </w:t>
      </w:r>
      <w:r w:rsidR="00D358B2" w:rsidRPr="00D358B2">
        <w:rPr>
          <w:lang w:eastAsia="zh-CN"/>
        </w:rPr>
        <w:t>one or more segments may form a subset</w:t>
      </w:r>
      <w:r w:rsidR="00D358B2">
        <w:rPr>
          <w:lang w:eastAsia="zh-CN"/>
        </w:rPr>
        <w:t xml:space="preserve">, so </w:t>
      </w:r>
      <w:r w:rsidR="00D358B2" w:rsidRPr="00D358B2">
        <w:rPr>
          <w:lang w:eastAsia="zh-CN"/>
        </w:rPr>
        <w:t xml:space="preserve">the </w:t>
      </w:r>
      <w:r w:rsidR="00F6145F">
        <w:rPr>
          <w:lang w:eastAsia="zh-CN"/>
        </w:rPr>
        <w:t>NW</w:t>
      </w:r>
      <w:r w:rsidR="00D358B2" w:rsidRPr="00D358B2">
        <w:rPr>
          <w:lang w:eastAsia="zh-CN"/>
        </w:rPr>
        <w:t xml:space="preserve"> may </w:t>
      </w:r>
      <w:r w:rsidR="00F6145F">
        <w:rPr>
          <w:lang w:eastAsia="zh-CN"/>
        </w:rPr>
        <w:t>send</w:t>
      </w:r>
      <w:r w:rsidR="00D358B2" w:rsidRPr="00D358B2">
        <w:rPr>
          <w:lang w:eastAsia="zh-CN"/>
        </w:rPr>
        <w:t xml:space="preserve"> the subse</w:t>
      </w:r>
      <w:r w:rsidR="004E1BAD">
        <w:rPr>
          <w:lang w:eastAsia="zh-CN"/>
        </w:rPr>
        <w:t>ts</w:t>
      </w:r>
      <w:r w:rsidR="00D358B2" w:rsidRPr="00D358B2">
        <w:rPr>
          <w:lang w:eastAsia="zh-CN"/>
        </w:rPr>
        <w:t xml:space="preserve"> to the UE</w:t>
      </w:r>
      <w:r w:rsidR="00D358B2">
        <w:rPr>
          <w:lang w:eastAsia="zh-CN"/>
        </w:rPr>
        <w:t>.</w:t>
      </w:r>
      <w:r w:rsidR="000705A2">
        <w:rPr>
          <w:lang w:eastAsia="zh-CN"/>
        </w:rPr>
        <w:t xml:space="preserve"> It</w:t>
      </w:r>
      <w:r w:rsidR="007219F1">
        <w:rPr>
          <w:lang w:eastAsia="zh-CN"/>
        </w:rPr>
        <w:t xml:space="preserve"> is expected that all segments should be transferred to UE side successfully, however, it may happen that some segments may not be </w:t>
      </w:r>
      <w:r w:rsidR="00186A92">
        <w:rPr>
          <w:lang w:eastAsia="zh-CN"/>
        </w:rPr>
        <w:t>received</w:t>
      </w:r>
      <w:r w:rsidR="007219F1">
        <w:rPr>
          <w:lang w:eastAsia="zh-CN"/>
        </w:rPr>
        <w:t xml:space="preserve"> by the UE. In this case, </w:t>
      </w:r>
      <w:r w:rsidR="009F6280">
        <w:rPr>
          <w:lang w:eastAsia="zh-CN"/>
        </w:rPr>
        <w:t xml:space="preserve">even if the transfer </w:t>
      </w:r>
      <w:r w:rsidR="009F6280">
        <w:rPr>
          <w:lang w:eastAsia="zh-CN"/>
        </w:rPr>
        <w:lastRenderedPageBreak/>
        <w:t xml:space="preserve">of dataset/parameter is triggered by NW, it is beneficial for UE to request </w:t>
      </w:r>
      <w:r w:rsidR="007219F1">
        <w:rPr>
          <w:lang w:eastAsia="zh-CN"/>
        </w:rPr>
        <w:t>the delivery of some missing segments</w:t>
      </w:r>
      <w:r w:rsidR="005D2C85">
        <w:rPr>
          <w:lang w:eastAsia="zh-CN"/>
        </w:rPr>
        <w:t>/subsets</w:t>
      </w:r>
      <w:r w:rsidR="007219F1">
        <w:rPr>
          <w:lang w:eastAsia="zh-CN"/>
        </w:rPr>
        <w:t xml:space="preserve"> to the network</w:t>
      </w:r>
      <w:r w:rsidR="009F6280">
        <w:rPr>
          <w:lang w:eastAsia="zh-CN"/>
        </w:rPr>
        <w:t>.</w:t>
      </w:r>
    </w:p>
    <w:p w14:paraId="5CBC514F" w14:textId="15336F2C" w:rsidR="000705A2" w:rsidRDefault="000705A2" w:rsidP="00FE02DA">
      <w:pPr>
        <w:overflowPunct w:val="0"/>
        <w:spacing w:before="120"/>
        <w:textAlignment w:val="baseline"/>
        <w:rPr>
          <w:lang w:eastAsia="zh-CN"/>
        </w:rPr>
      </w:pPr>
      <w:r>
        <w:rPr>
          <w:lang w:eastAsia="zh-CN"/>
        </w:rPr>
        <w:t xml:space="preserve">An alternative is that the NW can inform UEs of </w:t>
      </w:r>
      <w:r w:rsidR="00D358B2">
        <w:rPr>
          <w:lang w:eastAsia="zh-CN"/>
        </w:rPr>
        <w:t>segment</w:t>
      </w:r>
      <w:r w:rsidR="00331A3E">
        <w:rPr>
          <w:lang w:eastAsia="zh-CN"/>
        </w:rPr>
        <w:t>s/subsets</w:t>
      </w:r>
      <w:r>
        <w:rPr>
          <w:lang w:eastAsia="zh-CN"/>
        </w:rPr>
        <w:t xml:space="preserve"> information</w:t>
      </w:r>
      <w:r w:rsidR="00D358B2">
        <w:rPr>
          <w:lang w:eastAsia="zh-CN"/>
        </w:rPr>
        <w:t xml:space="preserve"> in advance</w:t>
      </w:r>
      <w:r>
        <w:rPr>
          <w:lang w:eastAsia="zh-CN"/>
        </w:rPr>
        <w:t>, such as</w:t>
      </w:r>
      <w:r w:rsidR="00372496">
        <w:rPr>
          <w:lang w:eastAsia="zh-CN"/>
        </w:rPr>
        <w:t xml:space="preserve"> total number of segments/subsets and </w:t>
      </w:r>
      <w:r w:rsidR="00372496" w:rsidRPr="00372496">
        <w:rPr>
          <w:lang w:eastAsia="zh-CN"/>
        </w:rPr>
        <w:t>identifiers</w:t>
      </w:r>
      <w:r>
        <w:rPr>
          <w:lang w:eastAsia="zh-CN"/>
        </w:rPr>
        <w:t xml:space="preserve">. </w:t>
      </w:r>
      <w:r w:rsidR="00555A7C">
        <w:rPr>
          <w:lang w:eastAsia="zh-CN"/>
        </w:rPr>
        <w:t>Then</w:t>
      </w:r>
      <w:r>
        <w:rPr>
          <w:lang w:eastAsia="zh-CN"/>
        </w:rPr>
        <w:t xml:space="preserve">, UEs can </w:t>
      </w:r>
      <w:r w:rsidRPr="000705A2">
        <w:rPr>
          <w:lang w:eastAsia="zh-CN"/>
        </w:rPr>
        <w:t xml:space="preserve">request specific </w:t>
      </w:r>
      <w:r w:rsidR="00FA58A8">
        <w:rPr>
          <w:lang w:eastAsia="zh-CN"/>
        </w:rPr>
        <w:t>segments/</w:t>
      </w:r>
      <w:r>
        <w:rPr>
          <w:lang w:eastAsia="zh-CN"/>
        </w:rPr>
        <w:t>subsets</w:t>
      </w:r>
      <w:r w:rsidRPr="000705A2">
        <w:rPr>
          <w:lang w:eastAsia="zh-CN"/>
        </w:rPr>
        <w:t xml:space="preserve"> from the </w:t>
      </w:r>
      <w:r>
        <w:rPr>
          <w:lang w:eastAsia="zh-CN"/>
        </w:rPr>
        <w:t>NW</w:t>
      </w:r>
      <w:r w:rsidRPr="000705A2">
        <w:rPr>
          <w:lang w:eastAsia="zh-CN"/>
        </w:rPr>
        <w:t>.</w:t>
      </w:r>
    </w:p>
    <w:p w14:paraId="74F01686" w14:textId="33030895" w:rsidR="00740A06" w:rsidRDefault="00A17152" w:rsidP="00740A06">
      <w:pPr>
        <w:overflowPunct w:val="0"/>
        <w:spacing w:before="120"/>
        <w:textAlignment w:val="baseline"/>
        <w:rPr>
          <w:b/>
          <w:lang w:eastAsia="zh-CN"/>
        </w:rPr>
      </w:pPr>
      <w:r>
        <w:rPr>
          <w:rFonts w:hint="eastAsia"/>
          <w:b/>
          <w:lang w:eastAsia="zh-CN"/>
        </w:rPr>
        <w:t>P</w:t>
      </w:r>
      <w:r>
        <w:rPr>
          <w:b/>
          <w:lang w:eastAsia="zh-CN"/>
        </w:rPr>
        <w:t xml:space="preserve">roposal </w:t>
      </w:r>
      <w:r w:rsidR="005874D5">
        <w:rPr>
          <w:b/>
          <w:lang w:eastAsia="zh-CN"/>
        </w:rPr>
        <w:t>4</w:t>
      </w:r>
      <w:r>
        <w:rPr>
          <w:b/>
          <w:lang w:eastAsia="zh-CN"/>
        </w:rPr>
        <w:t xml:space="preserve">: For </w:t>
      </w:r>
      <w:r w:rsidR="0026683D">
        <w:rPr>
          <w:b/>
          <w:lang w:eastAsia="zh-CN"/>
        </w:rPr>
        <w:t>OTA solution 1a</w:t>
      </w:r>
      <w:r>
        <w:rPr>
          <w:b/>
          <w:lang w:eastAsia="zh-CN"/>
        </w:rPr>
        <w:t xml:space="preserve">, </w:t>
      </w:r>
      <w:r w:rsidR="00740A06">
        <w:rPr>
          <w:b/>
          <w:lang w:eastAsia="zh-CN"/>
        </w:rPr>
        <w:t xml:space="preserve">the NW can </w:t>
      </w:r>
      <w:r w:rsidR="001972B9">
        <w:rPr>
          <w:b/>
          <w:lang w:eastAsia="zh-CN"/>
        </w:rPr>
        <w:t>transfer</w:t>
      </w:r>
      <w:r w:rsidR="00740A06">
        <w:rPr>
          <w:b/>
          <w:lang w:eastAsia="zh-CN"/>
        </w:rPr>
        <w:t xml:space="preserve"> segments</w:t>
      </w:r>
      <w:r w:rsidR="00E06DE2">
        <w:rPr>
          <w:b/>
          <w:lang w:eastAsia="zh-CN"/>
        </w:rPr>
        <w:t>/subsets</w:t>
      </w:r>
      <w:r w:rsidR="00740A06">
        <w:rPr>
          <w:b/>
          <w:lang w:eastAsia="zh-CN"/>
        </w:rPr>
        <w:t xml:space="preserve"> of dataset/parameter to UE, and then </w:t>
      </w:r>
      <w:r>
        <w:rPr>
          <w:b/>
          <w:lang w:eastAsia="zh-CN"/>
        </w:rPr>
        <w:t xml:space="preserve">the UE can request </w:t>
      </w:r>
      <w:r w:rsidR="00740A06">
        <w:rPr>
          <w:b/>
          <w:lang w:eastAsia="zh-CN"/>
        </w:rPr>
        <w:t>missing segments</w:t>
      </w:r>
      <w:r w:rsidR="006508CA">
        <w:rPr>
          <w:b/>
          <w:lang w:eastAsia="zh-CN"/>
        </w:rPr>
        <w:t>/subsets</w:t>
      </w:r>
      <w:r>
        <w:rPr>
          <w:b/>
          <w:lang w:eastAsia="zh-CN"/>
        </w:rPr>
        <w:t xml:space="preserve"> from the NW to assist the transfer of dataset/parameter</w:t>
      </w:r>
      <w:r w:rsidR="00740A06">
        <w:rPr>
          <w:b/>
          <w:lang w:eastAsia="zh-CN"/>
        </w:rPr>
        <w:t>.</w:t>
      </w:r>
      <w:r w:rsidR="00532DAA">
        <w:rPr>
          <w:b/>
          <w:lang w:eastAsia="zh-CN"/>
        </w:rPr>
        <w:t xml:space="preserve"> Here one or more segments may form a subset.</w:t>
      </w:r>
    </w:p>
    <w:p w14:paraId="1E08FF93" w14:textId="64F611E8" w:rsidR="00740A06" w:rsidRDefault="00740A06" w:rsidP="00740A06">
      <w:pPr>
        <w:overflowPunct w:val="0"/>
        <w:spacing w:before="120"/>
        <w:textAlignment w:val="baseline"/>
        <w:rPr>
          <w:b/>
          <w:lang w:eastAsia="zh-CN"/>
        </w:rPr>
      </w:pPr>
      <w:r>
        <w:rPr>
          <w:rFonts w:hint="eastAsia"/>
          <w:b/>
          <w:lang w:eastAsia="zh-CN"/>
        </w:rPr>
        <w:t>P</w:t>
      </w:r>
      <w:r>
        <w:rPr>
          <w:b/>
          <w:lang w:eastAsia="zh-CN"/>
        </w:rPr>
        <w:t xml:space="preserve">roposal </w:t>
      </w:r>
      <w:r w:rsidR="005874D5">
        <w:rPr>
          <w:b/>
          <w:lang w:eastAsia="zh-CN"/>
        </w:rPr>
        <w:t>5</w:t>
      </w:r>
      <w:r>
        <w:rPr>
          <w:b/>
          <w:lang w:eastAsia="zh-CN"/>
        </w:rPr>
        <w:t xml:space="preserve">: For </w:t>
      </w:r>
      <w:r w:rsidR="0026683D">
        <w:rPr>
          <w:b/>
          <w:lang w:eastAsia="zh-CN"/>
        </w:rPr>
        <w:t>OTA solution 1a</w:t>
      </w:r>
      <w:r>
        <w:rPr>
          <w:b/>
          <w:lang w:eastAsia="zh-CN"/>
        </w:rPr>
        <w:t xml:space="preserve">, the NW can inform UEs of </w:t>
      </w:r>
      <w:r w:rsidR="00532DAA">
        <w:rPr>
          <w:b/>
          <w:lang w:eastAsia="zh-CN"/>
        </w:rPr>
        <w:t>segments/</w:t>
      </w:r>
      <w:r>
        <w:rPr>
          <w:b/>
          <w:lang w:eastAsia="zh-CN"/>
        </w:rPr>
        <w:t>subsets information to UE</w:t>
      </w:r>
      <w:r w:rsidR="00532DAA">
        <w:rPr>
          <w:b/>
          <w:lang w:eastAsia="zh-CN"/>
        </w:rPr>
        <w:t xml:space="preserve"> in advance, </w:t>
      </w:r>
      <w:r w:rsidR="00855F9E" w:rsidRPr="00855F9E">
        <w:rPr>
          <w:b/>
          <w:lang w:eastAsia="zh-CN"/>
        </w:rPr>
        <w:t>such as total number of segments/subsets and identifiers</w:t>
      </w:r>
      <w:r w:rsidR="00532DAA">
        <w:rPr>
          <w:b/>
          <w:lang w:eastAsia="zh-CN"/>
        </w:rPr>
        <w:t xml:space="preserve">. </w:t>
      </w:r>
      <w:r w:rsidR="00855F9E">
        <w:rPr>
          <w:b/>
          <w:lang w:eastAsia="zh-CN"/>
        </w:rPr>
        <w:t>T</w:t>
      </w:r>
      <w:r>
        <w:rPr>
          <w:b/>
          <w:lang w:eastAsia="zh-CN"/>
        </w:rPr>
        <w:t xml:space="preserve">hen UEs can request specific </w:t>
      </w:r>
      <w:r w:rsidR="00532DAA">
        <w:rPr>
          <w:b/>
          <w:lang w:eastAsia="zh-CN"/>
        </w:rPr>
        <w:t>segments/</w:t>
      </w:r>
      <w:r>
        <w:rPr>
          <w:b/>
          <w:lang w:eastAsia="zh-CN"/>
        </w:rPr>
        <w:t>subsets from the NW</w:t>
      </w:r>
      <w:r w:rsidR="0015792A">
        <w:rPr>
          <w:b/>
          <w:lang w:eastAsia="zh-CN"/>
        </w:rPr>
        <w:t xml:space="preserve"> </w:t>
      </w:r>
      <w:r>
        <w:rPr>
          <w:b/>
          <w:lang w:eastAsia="zh-CN"/>
        </w:rPr>
        <w:t>to assist the transfer of dataset/parameter.</w:t>
      </w:r>
      <w:r w:rsidR="00532DAA">
        <w:rPr>
          <w:b/>
          <w:lang w:eastAsia="zh-CN"/>
        </w:rPr>
        <w:t xml:space="preserve"> Here one or more segments may form a subset.</w:t>
      </w:r>
    </w:p>
    <w:p w14:paraId="7BFCEC6F" w14:textId="31076B0A" w:rsidR="00411305" w:rsidRDefault="00411305" w:rsidP="00FE02DA">
      <w:pPr>
        <w:overflowPunct w:val="0"/>
        <w:spacing w:before="120"/>
        <w:textAlignment w:val="baseline"/>
        <w:rPr>
          <w:b/>
          <w:lang w:eastAsia="zh-CN"/>
        </w:rPr>
      </w:pPr>
    </w:p>
    <w:p w14:paraId="2C1D213A" w14:textId="6A50FDE3" w:rsidR="00411305" w:rsidRPr="005824E5" w:rsidRDefault="00411305" w:rsidP="00411305">
      <w:pPr>
        <w:pStyle w:val="2"/>
        <w:rPr>
          <w:rFonts w:eastAsia="Times New Roman"/>
          <w:b w:val="0"/>
          <w:sz w:val="32"/>
          <w:szCs w:val="32"/>
          <w:lang w:eastAsia="en-GB"/>
        </w:rPr>
      </w:pPr>
      <w:r>
        <w:rPr>
          <w:rFonts w:eastAsiaTheme="minorEastAsia"/>
          <w:b w:val="0"/>
          <w:sz w:val="32"/>
          <w:szCs w:val="32"/>
          <w:lang w:eastAsia="zh-CN"/>
        </w:rPr>
        <w:t>Address challenges due to email discussion</w:t>
      </w:r>
    </w:p>
    <w:p w14:paraId="04A23D45" w14:textId="3D2A55CD" w:rsidR="00411305" w:rsidRPr="000A1E2A" w:rsidRDefault="00B900AD" w:rsidP="00FE02DA">
      <w:pPr>
        <w:overflowPunct w:val="0"/>
        <w:spacing w:before="120"/>
        <w:textAlignment w:val="baseline"/>
        <w:rPr>
          <w:lang w:eastAsia="zh-CN"/>
        </w:rPr>
      </w:pPr>
      <w:r>
        <w:rPr>
          <w:lang w:eastAsia="zh-CN"/>
        </w:rPr>
        <w:t xml:space="preserve">As we shown in section 2.1, </w:t>
      </w:r>
      <w:r w:rsidR="0016413B">
        <w:rPr>
          <w:lang w:eastAsia="zh-CN"/>
        </w:rPr>
        <w:t xml:space="preserve">the email rapporteur has summarized challenges for OTA solution 1a, </w:t>
      </w:r>
      <w:r w:rsidR="00B00E19">
        <w:rPr>
          <w:lang w:eastAsia="zh-CN"/>
        </w:rPr>
        <w:t>i.e.:</w:t>
      </w:r>
    </w:p>
    <w:p w14:paraId="1D9705EE" w14:textId="77777777" w:rsidR="000B18D7" w:rsidRPr="000B18D7" w:rsidRDefault="000B18D7" w:rsidP="000B18D7">
      <w:pPr>
        <w:overflowPunct w:val="0"/>
        <w:spacing w:before="120"/>
        <w:textAlignment w:val="baseline"/>
        <w:rPr>
          <w:lang w:eastAsia="zh-CN"/>
        </w:rPr>
      </w:pPr>
      <w:r w:rsidRPr="000B18D7">
        <w:rPr>
          <w:lang w:eastAsia="zh-CN"/>
        </w:rPr>
        <w:t>(1) Not feasible to have RRC buffer &gt;200Mbyte for UE in 5G</w:t>
      </w:r>
    </w:p>
    <w:p w14:paraId="45CB3AED" w14:textId="77777777" w:rsidR="000B18D7" w:rsidRPr="000B18D7" w:rsidRDefault="000B18D7" w:rsidP="000B18D7">
      <w:pPr>
        <w:overflowPunct w:val="0"/>
        <w:spacing w:before="120"/>
        <w:textAlignment w:val="baseline"/>
        <w:rPr>
          <w:lang w:eastAsia="zh-CN"/>
        </w:rPr>
      </w:pPr>
      <w:r w:rsidRPr="000B18D7">
        <w:rPr>
          <w:lang w:eastAsia="zh-CN"/>
        </w:rPr>
        <w:t>(2) Significant specification impact:</w:t>
      </w:r>
    </w:p>
    <w:p w14:paraId="20A06A2B" w14:textId="0D11459A" w:rsidR="000B18D7" w:rsidRPr="000B18D7" w:rsidRDefault="000B18D7" w:rsidP="00B00E19">
      <w:pPr>
        <w:pStyle w:val="af6"/>
        <w:numPr>
          <w:ilvl w:val="0"/>
          <w:numId w:val="45"/>
        </w:numPr>
        <w:overflowPunct w:val="0"/>
        <w:spacing w:before="120"/>
        <w:ind w:firstLineChars="0"/>
        <w:textAlignment w:val="baseline"/>
        <w:rPr>
          <w:lang w:eastAsia="zh-CN"/>
        </w:rPr>
      </w:pPr>
      <w:r w:rsidRPr="000B18D7">
        <w:rPr>
          <w:lang w:eastAsia="zh-CN"/>
        </w:rPr>
        <w:t>Other segmentation beyond RRC layer requires a new SRB protocol stack to perform segmentation, including functions such as handling segmentation, retransmission, etc</w:t>
      </w:r>
    </w:p>
    <w:p w14:paraId="4515C5D1" w14:textId="46683EE9" w:rsidR="000B18D7" w:rsidRPr="000B18D7" w:rsidRDefault="000B18D7" w:rsidP="00B00E19">
      <w:pPr>
        <w:pStyle w:val="af6"/>
        <w:numPr>
          <w:ilvl w:val="0"/>
          <w:numId w:val="45"/>
        </w:numPr>
        <w:overflowPunct w:val="0"/>
        <w:spacing w:before="120"/>
        <w:ind w:firstLineChars="0"/>
        <w:textAlignment w:val="baseline"/>
        <w:rPr>
          <w:lang w:eastAsia="zh-CN"/>
        </w:rPr>
      </w:pPr>
      <w:r w:rsidRPr="000B18D7">
        <w:rPr>
          <w:lang w:eastAsia="zh-CN"/>
        </w:rPr>
        <w:t>UE selection</w:t>
      </w:r>
    </w:p>
    <w:p w14:paraId="6F52C6BA" w14:textId="77777777" w:rsidR="000B18D7" w:rsidRPr="000B18D7" w:rsidRDefault="000B18D7" w:rsidP="000B18D7">
      <w:pPr>
        <w:overflowPunct w:val="0"/>
        <w:spacing w:before="120"/>
        <w:textAlignment w:val="baseline"/>
        <w:rPr>
          <w:lang w:eastAsia="zh-CN"/>
        </w:rPr>
      </w:pPr>
      <w:r w:rsidRPr="000B18D7">
        <w:rPr>
          <w:lang w:eastAsia="zh-CN"/>
        </w:rPr>
        <w:t>(3) Challenges to support E2E reliability, considering dataset/model parameter transfer is shared by different gNB/vendors during UE mobility and different RRC state transition</w:t>
      </w:r>
    </w:p>
    <w:p w14:paraId="559ECBAC" w14:textId="77777777" w:rsidR="000B18D7" w:rsidRPr="000B18D7" w:rsidRDefault="000B18D7" w:rsidP="000B18D7">
      <w:pPr>
        <w:overflowPunct w:val="0"/>
        <w:spacing w:before="120"/>
        <w:textAlignment w:val="baseline"/>
        <w:rPr>
          <w:lang w:eastAsia="zh-CN"/>
        </w:rPr>
      </w:pPr>
      <w:r w:rsidRPr="000B18D7">
        <w:rPr>
          <w:lang w:eastAsia="zh-CN"/>
        </w:rPr>
        <w:t>(4) Uu overhead for data collection from UE and dataset/model parameter transfer to UE</w:t>
      </w:r>
    </w:p>
    <w:p w14:paraId="3ABD3578" w14:textId="47F87A4C" w:rsidR="000B18D7" w:rsidRPr="000B18D7" w:rsidRDefault="000B18D7" w:rsidP="000B18D7">
      <w:pPr>
        <w:overflowPunct w:val="0"/>
        <w:spacing w:before="120"/>
        <w:textAlignment w:val="baseline"/>
        <w:rPr>
          <w:lang w:eastAsia="zh-CN"/>
        </w:rPr>
      </w:pPr>
      <w:r w:rsidRPr="000B18D7">
        <w:rPr>
          <w:lang w:eastAsia="zh-CN"/>
        </w:rPr>
        <w:t>(5) Overloading CP with large datasets would disrupt core control message transmission (e.g. service degradation, reliability, etc)</w:t>
      </w:r>
    </w:p>
    <w:p w14:paraId="4DC5B1E1" w14:textId="6C158F51" w:rsidR="00411305" w:rsidRDefault="00411305" w:rsidP="00FE02DA">
      <w:pPr>
        <w:overflowPunct w:val="0"/>
        <w:spacing w:before="120"/>
        <w:textAlignment w:val="baseline"/>
        <w:rPr>
          <w:b/>
          <w:lang w:eastAsia="zh-CN"/>
        </w:rPr>
      </w:pPr>
    </w:p>
    <w:p w14:paraId="1227FA75" w14:textId="5F64676B" w:rsidR="009D475D" w:rsidRPr="00DD19D2" w:rsidRDefault="00DD19D2" w:rsidP="00FE02DA">
      <w:pPr>
        <w:overflowPunct w:val="0"/>
        <w:spacing w:before="120"/>
        <w:textAlignment w:val="baseline"/>
        <w:rPr>
          <w:b/>
          <w:u w:val="single"/>
          <w:lang w:eastAsia="zh-CN"/>
        </w:rPr>
      </w:pPr>
      <w:r w:rsidRPr="00DD19D2">
        <w:rPr>
          <w:rFonts w:hint="eastAsia"/>
          <w:b/>
          <w:u w:val="single"/>
          <w:lang w:eastAsia="zh-CN"/>
        </w:rPr>
        <w:t>F</w:t>
      </w:r>
      <w:r w:rsidRPr="00DD19D2">
        <w:rPr>
          <w:b/>
          <w:u w:val="single"/>
          <w:lang w:eastAsia="zh-CN"/>
        </w:rPr>
        <w:t>or P2P</w:t>
      </w:r>
    </w:p>
    <w:p w14:paraId="3FB98744" w14:textId="12CBFB01" w:rsidR="009D475D" w:rsidRDefault="000B1E31" w:rsidP="00FE02DA">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 xml:space="preserve">llenge (1), </w:t>
      </w:r>
      <w:r w:rsidR="00802673">
        <w:rPr>
          <w:lang w:eastAsia="zh-CN"/>
        </w:rPr>
        <w:t>as we explained in section 2.2, we think P2P is feasible.</w:t>
      </w:r>
    </w:p>
    <w:p w14:paraId="37F50E16" w14:textId="710F64F8" w:rsidR="00110C2B" w:rsidRDefault="00110C2B" w:rsidP="00110C2B">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 xml:space="preserve">llenge (2), </w:t>
      </w:r>
      <w:r w:rsidR="00A22A9C">
        <w:rPr>
          <w:lang w:eastAsia="zh-CN"/>
        </w:rPr>
        <w:t>there may be the following specification impacts:</w:t>
      </w:r>
    </w:p>
    <w:p w14:paraId="4F1D29F7" w14:textId="4E7BB2FD" w:rsidR="00A22A9C" w:rsidRPr="00800E9E" w:rsidRDefault="00353D9F" w:rsidP="00353D9F">
      <w:pPr>
        <w:pStyle w:val="af6"/>
        <w:numPr>
          <w:ilvl w:val="0"/>
          <w:numId w:val="46"/>
        </w:numPr>
        <w:overflowPunct w:val="0"/>
        <w:spacing w:before="120"/>
        <w:ind w:firstLineChars="0"/>
        <w:textAlignment w:val="baseline"/>
        <w:rPr>
          <w:lang w:eastAsia="zh-CN"/>
        </w:rPr>
      </w:pPr>
      <w:r>
        <w:rPr>
          <w:rFonts w:hint="eastAsia"/>
          <w:lang w:eastAsia="zh-CN"/>
        </w:rPr>
        <w:t>a</w:t>
      </w:r>
      <w:r>
        <w:rPr>
          <w:lang w:eastAsia="zh-CN"/>
        </w:rPr>
        <w:t xml:space="preserve">) </w:t>
      </w:r>
      <w:r w:rsidR="00A22A9C" w:rsidRPr="00800E9E">
        <w:rPr>
          <w:rFonts w:hint="eastAsia"/>
          <w:lang w:eastAsia="zh-CN"/>
        </w:rPr>
        <w:t>F</w:t>
      </w:r>
      <w:r w:rsidR="00A22A9C" w:rsidRPr="00800E9E">
        <w:rPr>
          <w:lang w:eastAsia="zh-CN"/>
        </w:rPr>
        <w:t>or segmentation, the maximum segmentation number needs to be extended</w:t>
      </w:r>
    </w:p>
    <w:p w14:paraId="2CDFBA67" w14:textId="07723C6C" w:rsidR="00A22A9C" w:rsidRPr="00800E9E" w:rsidRDefault="00353D9F" w:rsidP="00353D9F">
      <w:pPr>
        <w:pStyle w:val="af6"/>
        <w:numPr>
          <w:ilvl w:val="0"/>
          <w:numId w:val="46"/>
        </w:numPr>
        <w:overflowPunct w:val="0"/>
        <w:spacing w:before="120"/>
        <w:ind w:firstLineChars="0"/>
        <w:textAlignment w:val="baseline"/>
        <w:rPr>
          <w:lang w:eastAsia="zh-CN"/>
        </w:rPr>
      </w:pPr>
      <w:r>
        <w:rPr>
          <w:lang w:eastAsia="zh-CN"/>
        </w:rPr>
        <w:t>b) Spec impa</w:t>
      </w:r>
      <w:r w:rsidR="00A22A9C" w:rsidRPr="00800E9E">
        <w:rPr>
          <w:lang w:eastAsia="zh-CN"/>
        </w:rPr>
        <w:t>cts due to information on segments/subsets info (such as total number and identifiers) exchanged between UE and NG-RAN</w:t>
      </w:r>
    </w:p>
    <w:p w14:paraId="1DFEDACF" w14:textId="6CD04772" w:rsidR="00A22A9C" w:rsidRPr="00800E9E" w:rsidRDefault="00353D9F" w:rsidP="00353D9F">
      <w:pPr>
        <w:pStyle w:val="af6"/>
        <w:numPr>
          <w:ilvl w:val="0"/>
          <w:numId w:val="46"/>
        </w:numPr>
        <w:overflowPunct w:val="0"/>
        <w:spacing w:before="120"/>
        <w:ind w:firstLineChars="0"/>
        <w:textAlignment w:val="baseline"/>
        <w:rPr>
          <w:lang w:eastAsia="zh-CN"/>
        </w:rPr>
      </w:pPr>
      <w:r>
        <w:rPr>
          <w:rFonts w:hint="eastAsia"/>
          <w:lang w:eastAsia="zh-CN"/>
        </w:rPr>
        <w:t>c</w:t>
      </w:r>
      <w:r>
        <w:rPr>
          <w:lang w:eastAsia="zh-CN"/>
        </w:rPr>
        <w:t xml:space="preserve">) </w:t>
      </w:r>
      <w:r w:rsidR="00A22A9C" w:rsidRPr="00800E9E">
        <w:rPr>
          <w:rFonts w:hint="eastAsia"/>
          <w:lang w:eastAsia="zh-CN"/>
        </w:rPr>
        <w:t>T</w:t>
      </w:r>
      <w:r w:rsidR="00A22A9C" w:rsidRPr="00800E9E">
        <w:rPr>
          <w:lang w:eastAsia="zh-CN"/>
        </w:rPr>
        <w:t>here may be RAN2 impacts if new AS protocol layer is considered</w:t>
      </w:r>
    </w:p>
    <w:p w14:paraId="25504ADC" w14:textId="71E51D48" w:rsidR="003D76AA" w:rsidRPr="00800E9E" w:rsidRDefault="003D76AA" w:rsidP="00A22A9C">
      <w:pPr>
        <w:overflowPunct w:val="0"/>
        <w:spacing w:before="120"/>
        <w:textAlignment w:val="baseline"/>
        <w:rPr>
          <w:lang w:eastAsia="zh-CN"/>
        </w:rPr>
      </w:pPr>
      <w:r w:rsidRPr="00800E9E">
        <w:rPr>
          <w:rFonts w:hint="eastAsia"/>
          <w:lang w:eastAsia="zh-CN"/>
        </w:rPr>
        <w:t>F</w:t>
      </w:r>
      <w:r w:rsidRPr="00800E9E">
        <w:rPr>
          <w:lang w:eastAsia="zh-CN"/>
        </w:rPr>
        <w:t>or UE selection</w:t>
      </w:r>
      <w:r w:rsidR="00E6130E" w:rsidRPr="00800E9E">
        <w:rPr>
          <w:lang w:eastAsia="zh-CN"/>
        </w:rPr>
        <w:t xml:space="preserve">, i.e. </w:t>
      </w:r>
      <w:r w:rsidR="00C0611C" w:rsidRPr="00800E9E">
        <w:rPr>
          <w:lang w:eastAsia="zh-CN"/>
        </w:rPr>
        <w:t>how UE selection for sharing of dataset/parameters are performed</w:t>
      </w:r>
      <w:r w:rsidR="00E6130E" w:rsidRPr="00800E9E">
        <w:rPr>
          <w:lang w:eastAsia="zh-CN"/>
        </w:rPr>
        <w:t xml:space="preserve">, as we explained in section 2.2, the UE can NW can exchange some meta data of dataset/parameter, and then the transfer of dataset/parameter can be performed. </w:t>
      </w:r>
      <w:r w:rsidR="007F5433" w:rsidRPr="00800E9E">
        <w:rPr>
          <w:lang w:eastAsia="zh-CN"/>
        </w:rPr>
        <w:t xml:space="preserve">During the email </w:t>
      </w:r>
      <w:r w:rsidR="001972B9" w:rsidRPr="00800E9E">
        <w:rPr>
          <w:lang w:eastAsia="zh-CN"/>
        </w:rPr>
        <w:t>discussion</w:t>
      </w:r>
      <w:r w:rsidR="007F5433" w:rsidRPr="00800E9E">
        <w:rPr>
          <w:lang w:eastAsia="zh-CN"/>
        </w:rPr>
        <w:t>, some companies think that the UE selection means UE vendor information needs to be exchanged between UE and NW. We are not sure about this requirement, as RAN1 has not mentioned anything about vendor specification information due to RAN1 LS.</w:t>
      </w:r>
    </w:p>
    <w:p w14:paraId="745BA733" w14:textId="764586FF" w:rsidR="00896530" w:rsidRPr="00800E9E" w:rsidRDefault="00896530" w:rsidP="00A22A9C">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 xml:space="preserve">llenge (3), we understand that </w:t>
      </w:r>
      <w:r w:rsidRPr="000B18D7">
        <w:rPr>
          <w:lang w:eastAsia="zh-CN"/>
        </w:rPr>
        <w:t>E2E reliability</w:t>
      </w:r>
      <w:r>
        <w:rPr>
          <w:lang w:eastAsia="zh-CN"/>
        </w:rPr>
        <w:t xml:space="preserve"> is how UE-side server can completely get the required dataset/parameter from NW, and it is not about specific UE(s). In other words, </w:t>
      </w:r>
      <w:r w:rsidR="005874D5">
        <w:rPr>
          <w:lang w:eastAsia="zh-CN"/>
        </w:rPr>
        <w:t xml:space="preserve">with OTA solution 1a, even if some pieces may not be successfully got by one UE or some UE(s) due to HO or state </w:t>
      </w:r>
      <w:r w:rsidR="001972B9">
        <w:rPr>
          <w:lang w:eastAsia="zh-CN"/>
        </w:rPr>
        <w:t>transition</w:t>
      </w:r>
      <w:r w:rsidR="005874D5">
        <w:rPr>
          <w:lang w:eastAsia="zh-CN"/>
        </w:rPr>
        <w:t>, there are still means to let UEs request the missing pieces from NW.</w:t>
      </w:r>
      <w:r w:rsidR="002C75D7">
        <w:rPr>
          <w:lang w:eastAsia="zh-CN"/>
        </w:rPr>
        <w:t xml:space="preserve"> For example, </w:t>
      </w:r>
      <w:r w:rsidR="00B47DA7">
        <w:rPr>
          <w:lang w:eastAsia="zh-CN"/>
        </w:rPr>
        <w:t xml:space="preserve">either the NW or UE can record the transfer progress, and when UE returns to RRC_CONNECTED or HOs to the target cell, the </w:t>
      </w:r>
      <w:r w:rsidR="00B47DA7" w:rsidRPr="000B18D7">
        <w:rPr>
          <w:lang w:eastAsia="zh-CN"/>
        </w:rPr>
        <w:lastRenderedPageBreak/>
        <w:t>dataset/model parameter transfer</w:t>
      </w:r>
      <w:r w:rsidR="00B47DA7">
        <w:rPr>
          <w:lang w:eastAsia="zh-CN"/>
        </w:rPr>
        <w:t xml:space="preserve"> can be continued based on the recorded progress.</w:t>
      </w:r>
      <w:r w:rsidR="00B47DA7">
        <w:rPr>
          <w:rFonts w:hint="eastAsia"/>
          <w:lang w:eastAsia="zh-CN"/>
        </w:rPr>
        <w:t xml:space="preserve"> </w:t>
      </w:r>
      <w:r w:rsidR="00F55361">
        <w:rPr>
          <w:lang w:eastAsia="zh-CN"/>
        </w:rPr>
        <w:t>So</w:t>
      </w:r>
      <w:r w:rsidR="002C75D7">
        <w:rPr>
          <w:lang w:eastAsia="zh-CN"/>
        </w:rPr>
        <w:t>,</w:t>
      </w:r>
      <w:r w:rsidR="00F55361">
        <w:rPr>
          <w:lang w:eastAsia="zh-CN"/>
        </w:rPr>
        <w:t xml:space="preserve"> we think challenge (3) has been addressed by our solutions.</w:t>
      </w:r>
    </w:p>
    <w:p w14:paraId="4F2A2221" w14:textId="0C2C2361" w:rsidR="00110C2B" w:rsidRPr="004F6EF4" w:rsidRDefault="00110C2B" w:rsidP="00110C2B">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llenge (</w:t>
      </w:r>
      <w:r w:rsidR="00957EB0">
        <w:rPr>
          <w:lang w:eastAsia="zh-CN"/>
        </w:rPr>
        <w:t>4</w:t>
      </w:r>
      <w:r>
        <w:rPr>
          <w:lang w:eastAsia="zh-CN"/>
        </w:rPr>
        <w:t>)</w:t>
      </w:r>
      <w:r w:rsidR="00957EB0">
        <w:rPr>
          <w:lang w:eastAsia="zh-CN"/>
        </w:rPr>
        <w:t xml:space="preserve">, </w:t>
      </w:r>
      <w:r w:rsidR="00957EB0" w:rsidRPr="004F6EF4">
        <w:rPr>
          <w:rFonts w:hint="eastAsia"/>
          <w:lang w:eastAsia="zh-CN"/>
        </w:rPr>
        <w:t>R</w:t>
      </w:r>
      <w:r w:rsidR="00957EB0" w:rsidRPr="004F6EF4">
        <w:rPr>
          <w:lang w:eastAsia="zh-CN"/>
        </w:rPr>
        <w:t>AN1 indicates that the transmission is infrequent, so Uu overhead is not a problem.</w:t>
      </w:r>
    </w:p>
    <w:p w14:paraId="38BCE79E" w14:textId="78A69A0B" w:rsidR="00110C2B" w:rsidRPr="004F6EF4" w:rsidRDefault="00110C2B" w:rsidP="00110C2B">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 xml:space="preserve">llenge (5), </w:t>
      </w:r>
      <w:r w:rsidR="002938D6">
        <w:rPr>
          <w:lang w:eastAsia="zh-CN"/>
        </w:rPr>
        <w:t>t</w:t>
      </w:r>
      <w:r w:rsidR="004F6EF4" w:rsidRPr="004F6EF4">
        <w:rPr>
          <w:lang w:eastAsia="zh-CN"/>
        </w:rPr>
        <w:t>he issue can be solved if low-priority SRB</w:t>
      </w:r>
      <w:r w:rsidR="00792492">
        <w:rPr>
          <w:lang w:eastAsia="zh-CN"/>
        </w:rPr>
        <w:t xml:space="preserve"> is used</w:t>
      </w:r>
      <w:bookmarkStart w:id="3" w:name="_GoBack"/>
      <w:bookmarkEnd w:id="3"/>
      <w:r w:rsidR="004F6EF4" w:rsidRPr="004F6EF4">
        <w:rPr>
          <w:lang w:eastAsia="zh-CN"/>
        </w:rPr>
        <w:t>, e.g. like SRB4</w:t>
      </w:r>
      <w:r w:rsidR="001972B9">
        <w:rPr>
          <w:lang w:eastAsia="zh-CN"/>
        </w:rPr>
        <w:t xml:space="preserve"> </w:t>
      </w:r>
      <w:r w:rsidR="004F6EF4" w:rsidRPr="004F6EF4">
        <w:rPr>
          <w:lang w:eastAsia="zh-CN"/>
        </w:rPr>
        <w:t>for QoE collection.</w:t>
      </w:r>
    </w:p>
    <w:p w14:paraId="6CADA661" w14:textId="75FB2573" w:rsidR="0042770D" w:rsidRDefault="0042770D" w:rsidP="0042770D">
      <w:pPr>
        <w:overflowPunct w:val="0"/>
        <w:spacing w:before="120"/>
        <w:textAlignment w:val="baseline"/>
        <w:rPr>
          <w:lang w:eastAsia="zh-CN"/>
        </w:rPr>
      </w:pPr>
      <w:r>
        <w:rPr>
          <w:lang w:eastAsia="zh-CN"/>
        </w:rPr>
        <w:t xml:space="preserve">In addition, for P2P transmission, the impacts on UE power consumption and memory can be minimized. Firstly, following relaxed latency and infrequent transmission, </w:t>
      </w:r>
      <w:r w:rsidRPr="004D7C6B">
        <w:rPr>
          <w:lang w:eastAsia="zh-CN"/>
        </w:rPr>
        <w:t>UE power consumption increases only in a small time dimension in a long time period</w:t>
      </w:r>
      <w:r>
        <w:rPr>
          <w:lang w:eastAsia="zh-CN"/>
        </w:rPr>
        <w:t>, so the UE power consumption is not a problem. Secondly, for OTA solution 1a, the UE is a relay and the UE should check both OTT and OTA parts before starting dataset/parameter transfer</w:t>
      </w:r>
      <w:r w:rsidR="003043C7">
        <w:rPr>
          <w:lang w:eastAsia="zh-CN"/>
        </w:rPr>
        <w:t>, and it means that a</w:t>
      </w:r>
      <w:r w:rsidR="003043C7" w:rsidRPr="003043C7">
        <w:rPr>
          <w:lang w:eastAsia="zh-CN"/>
        </w:rPr>
        <w:t>fter receiving data from the network, the UE</w:t>
      </w:r>
      <w:r w:rsidR="002B7CAF">
        <w:rPr>
          <w:lang w:eastAsia="zh-CN"/>
        </w:rPr>
        <w:t xml:space="preserve"> should</w:t>
      </w:r>
      <w:r w:rsidR="003043C7" w:rsidRPr="003043C7">
        <w:rPr>
          <w:lang w:eastAsia="zh-CN"/>
        </w:rPr>
        <w:t xml:space="preserve"> </w:t>
      </w:r>
      <w:r w:rsidR="002B7CAF">
        <w:rPr>
          <w:lang w:eastAsia="zh-CN"/>
        </w:rPr>
        <w:t>transfer</w:t>
      </w:r>
      <w:r w:rsidR="003043C7" w:rsidRPr="003043C7">
        <w:rPr>
          <w:lang w:eastAsia="zh-CN"/>
        </w:rPr>
        <w:t xml:space="preserve"> the data to the OTT server as soon as possible. </w:t>
      </w:r>
      <w:r w:rsidR="002B7CAF">
        <w:rPr>
          <w:lang w:eastAsia="zh-CN"/>
        </w:rPr>
        <w:t>As a result, t</w:t>
      </w:r>
      <w:r>
        <w:rPr>
          <w:lang w:eastAsia="zh-CN"/>
        </w:rPr>
        <w:t>here should not be significant impacts on UE memory. For NW-side data collection, there is also discussion on UE memory, and we can follow the same principle here.</w:t>
      </w:r>
    </w:p>
    <w:p w14:paraId="28FC2895" w14:textId="77777777" w:rsidR="0042770D" w:rsidRPr="000B1E31" w:rsidRDefault="0042770D" w:rsidP="00FE02DA">
      <w:pPr>
        <w:overflowPunct w:val="0"/>
        <w:spacing w:before="120"/>
        <w:textAlignment w:val="baseline"/>
        <w:rPr>
          <w:lang w:eastAsia="zh-CN"/>
        </w:rPr>
      </w:pPr>
    </w:p>
    <w:p w14:paraId="318B0573" w14:textId="2BA9DF61" w:rsidR="00DD19D2" w:rsidRPr="00DD19D2" w:rsidRDefault="00DD19D2" w:rsidP="00DD19D2">
      <w:pPr>
        <w:overflowPunct w:val="0"/>
        <w:spacing w:before="120"/>
        <w:textAlignment w:val="baseline"/>
        <w:rPr>
          <w:b/>
          <w:u w:val="single"/>
          <w:lang w:eastAsia="zh-CN"/>
        </w:rPr>
      </w:pPr>
      <w:r w:rsidRPr="00DD19D2">
        <w:rPr>
          <w:rFonts w:hint="eastAsia"/>
          <w:b/>
          <w:u w:val="single"/>
          <w:lang w:eastAsia="zh-CN"/>
        </w:rPr>
        <w:t>F</w:t>
      </w:r>
      <w:r w:rsidRPr="00DD19D2">
        <w:rPr>
          <w:b/>
          <w:u w:val="single"/>
          <w:lang w:eastAsia="zh-CN"/>
        </w:rPr>
        <w:t>or P2</w:t>
      </w:r>
      <w:r>
        <w:rPr>
          <w:b/>
          <w:u w:val="single"/>
          <w:lang w:eastAsia="zh-CN"/>
        </w:rPr>
        <w:t>M</w:t>
      </w:r>
    </w:p>
    <w:p w14:paraId="47308D18" w14:textId="5C198C58" w:rsidR="00BC1B48" w:rsidRDefault="00BC1B48" w:rsidP="00BC1B48">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llenge (1), as we explained in section 2.2, we think P2</w:t>
      </w:r>
      <w:r w:rsidR="00241E07">
        <w:rPr>
          <w:lang w:eastAsia="zh-CN"/>
        </w:rPr>
        <w:t>M</w:t>
      </w:r>
      <w:r>
        <w:rPr>
          <w:lang w:eastAsia="zh-CN"/>
        </w:rPr>
        <w:t xml:space="preserve"> is feasible.</w:t>
      </w:r>
    </w:p>
    <w:p w14:paraId="2CA1AD6F" w14:textId="77777777" w:rsidR="00BC1B48" w:rsidRDefault="00BC1B48" w:rsidP="00BC1B48">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llenge (2), there may be the following specification impacts:</w:t>
      </w:r>
    </w:p>
    <w:p w14:paraId="4BFE2A6B" w14:textId="78DA8116" w:rsidR="00BC1B48" w:rsidRPr="00800E9E" w:rsidRDefault="005F6053" w:rsidP="005F6053">
      <w:pPr>
        <w:pStyle w:val="af6"/>
        <w:numPr>
          <w:ilvl w:val="0"/>
          <w:numId w:val="48"/>
        </w:numPr>
        <w:overflowPunct w:val="0"/>
        <w:spacing w:before="120"/>
        <w:ind w:firstLineChars="0"/>
        <w:textAlignment w:val="baseline"/>
        <w:rPr>
          <w:lang w:eastAsia="zh-CN"/>
        </w:rPr>
      </w:pPr>
      <w:r>
        <w:rPr>
          <w:lang w:eastAsia="zh-CN"/>
        </w:rPr>
        <w:t xml:space="preserve">a) </w:t>
      </w:r>
      <w:r w:rsidR="00BC1B48" w:rsidRPr="00800E9E">
        <w:rPr>
          <w:rFonts w:hint="eastAsia"/>
          <w:lang w:eastAsia="zh-CN"/>
        </w:rPr>
        <w:t>S</w:t>
      </w:r>
      <w:r w:rsidR="00BC1B48" w:rsidRPr="00800E9E">
        <w:rPr>
          <w:lang w:eastAsia="zh-CN"/>
        </w:rPr>
        <w:t>pec impacts due to information on segments/subsets info (such as total number and identifiers) exchanged between UE and NG-RAN.</w:t>
      </w:r>
    </w:p>
    <w:p w14:paraId="70AE2276" w14:textId="7EA4C1B3" w:rsidR="00BC1B48" w:rsidRPr="00800E9E" w:rsidRDefault="005F6053" w:rsidP="005F6053">
      <w:pPr>
        <w:pStyle w:val="af6"/>
        <w:numPr>
          <w:ilvl w:val="0"/>
          <w:numId w:val="48"/>
        </w:numPr>
        <w:overflowPunct w:val="0"/>
        <w:spacing w:before="120"/>
        <w:ind w:firstLineChars="0"/>
        <w:textAlignment w:val="baseline"/>
        <w:rPr>
          <w:lang w:eastAsia="zh-CN"/>
        </w:rPr>
      </w:pPr>
      <w:r>
        <w:rPr>
          <w:lang w:eastAsia="zh-CN"/>
        </w:rPr>
        <w:t xml:space="preserve">b) </w:t>
      </w:r>
      <w:r w:rsidR="00BC1B48" w:rsidRPr="00800E9E">
        <w:rPr>
          <w:rFonts w:hint="eastAsia"/>
          <w:lang w:eastAsia="zh-CN"/>
        </w:rPr>
        <w:t>T</w:t>
      </w:r>
      <w:r w:rsidR="00BC1B48" w:rsidRPr="00800E9E">
        <w:rPr>
          <w:lang w:eastAsia="zh-CN"/>
        </w:rPr>
        <w:t>here may be RAN2 impacts if new AS protocol layer is considered.</w:t>
      </w:r>
    </w:p>
    <w:p w14:paraId="54B028CA" w14:textId="1085FF49" w:rsidR="0030725C" w:rsidRDefault="00BC1B48" w:rsidP="00BC1B48">
      <w:pPr>
        <w:overflowPunct w:val="0"/>
        <w:spacing w:before="120"/>
        <w:textAlignment w:val="baseline"/>
        <w:rPr>
          <w:lang w:eastAsia="zh-CN"/>
        </w:rPr>
      </w:pPr>
      <w:r w:rsidRPr="00800E9E">
        <w:rPr>
          <w:rFonts w:hint="eastAsia"/>
          <w:lang w:eastAsia="zh-CN"/>
        </w:rPr>
        <w:t>F</w:t>
      </w:r>
      <w:r w:rsidRPr="00800E9E">
        <w:rPr>
          <w:lang w:eastAsia="zh-CN"/>
        </w:rPr>
        <w:t xml:space="preserve">or UE selection, </w:t>
      </w:r>
      <w:r w:rsidR="001A6DE3">
        <w:rPr>
          <w:lang w:eastAsia="zh-CN"/>
        </w:rPr>
        <w:t>similar as our analysis for P2P, we observe no issues.</w:t>
      </w:r>
    </w:p>
    <w:p w14:paraId="7F9F3A8E" w14:textId="77777777" w:rsidR="00353D9F" w:rsidRDefault="00353D9F" w:rsidP="00BC1B48">
      <w:pPr>
        <w:overflowPunct w:val="0"/>
        <w:spacing w:before="120"/>
        <w:textAlignment w:val="baseline"/>
        <w:rPr>
          <w:lang w:eastAsia="zh-CN"/>
        </w:rPr>
      </w:pPr>
    </w:p>
    <w:p w14:paraId="17D98C9A" w14:textId="61C4838D" w:rsidR="009D475D" w:rsidRDefault="00BC1B48" w:rsidP="00FE02DA">
      <w:pPr>
        <w:overflowPunct w:val="0"/>
        <w:spacing w:before="120"/>
        <w:textAlignment w:val="baseline"/>
        <w:rPr>
          <w:lang w:eastAsia="zh-CN"/>
        </w:rPr>
      </w:pPr>
      <w:r w:rsidRPr="000B1E31">
        <w:rPr>
          <w:rFonts w:hint="eastAsia"/>
          <w:lang w:eastAsia="zh-CN"/>
        </w:rPr>
        <w:t>F</w:t>
      </w:r>
      <w:r w:rsidRPr="000B1E31">
        <w:rPr>
          <w:lang w:eastAsia="zh-CN"/>
        </w:rPr>
        <w:t>or cha</w:t>
      </w:r>
      <w:r>
        <w:rPr>
          <w:lang w:eastAsia="zh-CN"/>
        </w:rPr>
        <w:t>llenge (3)</w:t>
      </w:r>
      <w:r w:rsidR="0030725C">
        <w:rPr>
          <w:lang w:eastAsia="zh-CN"/>
        </w:rPr>
        <w:t>, (4), (5)</w:t>
      </w:r>
      <w:r>
        <w:rPr>
          <w:lang w:eastAsia="zh-CN"/>
        </w:rPr>
        <w:t xml:space="preserve">, </w:t>
      </w:r>
      <w:r w:rsidR="0030725C">
        <w:rPr>
          <w:lang w:eastAsia="zh-CN"/>
        </w:rPr>
        <w:t>similar as our analysis for P2P, we observe no issues.</w:t>
      </w:r>
    </w:p>
    <w:p w14:paraId="1A03DAF3" w14:textId="34ACF8B6" w:rsidR="0042770D" w:rsidRDefault="0042770D" w:rsidP="0042770D">
      <w:pPr>
        <w:overflowPunct w:val="0"/>
        <w:spacing w:before="120"/>
        <w:textAlignment w:val="baseline"/>
        <w:rPr>
          <w:lang w:eastAsia="zh-CN"/>
        </w:rPr>
      </w:pPr>
      <w:r>
        <w:rPr>
          <w:lang w:eastAsia="zh-CN"/>
        </w:rPr>
        <w:t>In addition, for P2M transmission, as the data volume of dataset/parameter for one specific UE is quite small, e.g. may be just one RRC segmentation or a small number of RRC segmentations.</w:t>
      </w:r>
      <w:r w:rsidR="00CA36B4">
        <w:rPr>
          <w:lang w:eastAsia="zh-CN"/>
        </w:rPr>
        <w:t xml:space="preserve"> Then the impacts on UE power consumption and memory are minimal.</w:t>
      </w:r>
    </w:p>
    <w:p w14:paraId="4AF7A864" w14:textId="77777777" w:rsidR="0042770D" w:rsidRPr="0042770D" w:rsidRDefault="0042770D" w:rsidP="00FE02DA">
      <w:pPr>
        <w:overflowPunct w:val="0"/>
        <w:spacing w:before="120"/>
        <w:textAlignment w:val="baseline"/>
        <w:rPr>
          <w:lang w:eastAsia="zh-CN"/>
        </w:rPr>
      </w:pPr>
    </w:p>
    <w:p w14:paraId="438B43AD" w14:textId="12E5E43E" w:rsidR="00DD19D2" w:rsidRDefault="00DD19D2" w:rsidP="00FE02DA">
      <w:pPr>
        <w:overflowPunct w:val="0"/>
        <w:spacing w:before="120"/>
        <w:textAlignment w:val="baseline"/>
        <w:rPr>
          <w:lang w:eastAsia="zh-CN"/>
        </w:rPr>
      </w:pPr>
      <w:r w:rsidRPr="00DD19D2">
        <w:rPr>
          <w:rFonts w:hint="eastAsia"/>
          <w:lang w:eastAsia="zh-CN"/>
        </w:rPr>
        <w:t>H</w:t>
      </w:r>
      <w:r w:rsidRPr="00DD19D2">
        <w:rPr>
          <w:lang w:eastAsia="zh-CN"/>
        </w:rPr>
        <w:t>ere is a summary:</w:t>
      </w:r>
    </w:p>
    <w:p w14:paraId="1871D4ED" w14:textId="6AB842FC" w:rsidR="00353D9F" w:rsidRDefault="00353D9F" w:rsidP="00353D9F">
      <w:pPr>
        <w:overflowPunct w:val="0"/>
        <w:spacing w:before="120"/>
        <w:jc w:val="center"/>
        <w:textAlignment w:val="baseline"/>
        <w:rPr>
          <w:b/>
          <w:lang w:eastAsia="zh-CN"/>
        </w:rPr>
      </w:pPr>
      <w:r w:rsidRPr="00353D9F">
        <w:rPr>
          <w:rFonts w:hint="eastAsia"/>
          <w:b/>
          <w:lang w:eastAsia="zh-CN"/>
        </w:rPr>
        <w:t>T</w:t>
      </w:r>
      <w:r w:rsidRPr="00353D9F">
        <w:rPr>
          <w:b/>
          <w:lang w:eastAsia="zh-CN"/>
        </w:rPr>
        <w:t xml:space="preserve">able </w:t>
      </w:r>
      <w:r w:rsidR="00C6213F">
        <w:rPr>
          <w:b/>
          <w:lang w:eastAsia="zh-CN"/>
        </w:rPr>
        <w:t>2</w:t>
      </w:r>
      <w:r w:rsidRPr="00353D9F">
        <w:rPr>
          <w:b/>
          <w:lang w:eastAsia="zh-CN"/>
        </w:rPr>
        <w:t>:</w:t>
      </w:r>
      <w:r w:rsidR="00413191">
        <w:rPr>
          <w:b/>
          <w:lang w:eastAsia="zh-CN"/>
        </w:rPr>
        <w:t xml:space="preserve"> Technical</w:t>
      </w:r>
      <w:r w:rsidRPr="00353D9F">
        <w:rPr>
          <w:b/>
          <w:lang w:eastAsia="zh-CN"/>
        </w:rPr>
        <w:t xml:space="preserve"> analysis on challenges for OTA solution 1a (P2P and P2M)</w:t>
      </w:r>
    </w:p>
    <w:tbl>
      <w:tblPr>
        <w:tblStyle w:val="af0"/>
        <w:tblW w:w="0" w:type="auto"/>
        <w:tblLook w:val="04A0" w:firstRow="1" w:lastRow="0" w:firstColumn="1" w:lastColumn="0" w:noHBand="0" w:noVBand="1"/>
      </w:tblPr>
      <w:tblGrid>
        <w:gridCol w:w="3347"/>
        <w:gridCol w:w="2980"/>
        <w:gridCol w:w="2980"/>
      </w:tblGrid>
      <w:tr w:rsidR="0026683D" w14:paraId="53EF944B" w14:textId="3872E606" w:rsidTr="0026683D">
        <w:tc>
          <w:tcPr>
            <w:tcW w:w="3347" w:type="dxa"/>
          </w:tcPr>
          <w:p w14:paraId="4A41B7A2" w14:textId="0F3A27D3" w:rsidR="0026683D" w:rsidRPr="00BD58AE" w:rsidRDefault="0026683D" w:rsidP="00BD58AE">
            <w:pPr>
              <w:overflowPunct w:val="0"/>
              <w:spacing w:before="120"/>
              <w:jc w:val="center"/>
              <w:textAlignment w:val="baseline"/>
              <w:rPr>
                <w:b/>
                <w:lang w:eastAsia="zh-CN"/>
              </w:rPr>
            </w:pPr>
            <w:r w:rsidRPr="00BD58AE">
              <w:rPr>
                <w:rFonts w:eastAsiaTheme="minorEastAsia"/>
                <w:b/>
                <w:lang w:eastAsia="zh-CN"/>
              </w:rPr>
              <w:t>Challenges</w:t>
            </w:r>
          </w:p>
        </w:tc>
        <w:tc>
          <w:tcPr>
            <w:tcW w:w="2980" w:type="dxa"/>
          </w:tcPr>
          <w:p w14:paraId="562E93F9" w14:textId="31349B96" w:rsidR="0026683D" w:rsidRPr="00BD58AE" w:rsidRDefault="0026683D" w:rsidP="00BD58AE">
            <w:pPr>
              <w:overflowPunct w:val="0"/>
              <w:spacing w:before="120"/>
              <w:jc w:val="center"/>
              <w:textAlignment w:val="baseline"/>
              <w:rPr>
                <w:b/>
                <w:lang w:eastAsia="zh-CN"/>
              </w:rPr>
            </w:pPr>
            <w:r w:rsidRPr="00BD58AE">
              <w:rPr>
                <w:rFonts w:hint="eastAsia"/>
                <w:b/>
                <w:lang w:eastAsia="zh-CN"/>
              </w:rPr>
              <w:t>P</w:t>
            </w:r>
            <w:r w:rsidRPr="00BD58AE">
              <w:rPr>
                <w:b/>
                <w:lang w:eastAsia="zh-CN"/>
              </w:rPr>
              <w:t>2P</w:t>
            </w:r>
          </w:p>
        </w:tc>
        <w:tc>
          <w:tcPr>
            <w:tcW w:w="2980" w:type="dxa"/>
          </w:tcPr>
          <w:p w14:paraId="2AEF4E8B" w14:textId="250C20A9" w:rsidR="0026683D" w:rsidRPr="00BD58AE" w:rsidRDefault="0026683D" w:rsidP="00BD58AE">
            <w:pPr>
              <w:overflowPunct w:val="0"/>
              <w:spacing w:before="120"/>
              <w:jc w:val="center"/>
              <w:textAlignment w:val="baseline"/>
              <w:rPr>
                <w:b/>
                <w:lang w:eastAsia="zh-CN"/>
              </w:rPr>
            </w:pPr>
            <w:r w:rsidRPr="00BD58AE">
              <w:rPr>
                <w:rFonts w:hint="eastAsia"/>
                <w:b/>
                <w:lang w:eastAsia="zh-CN"/>
              </w:rPr>
              <w:t>P</w:t>
            </w:r>
            <w:r w:rsidRPr="00BD58AE">
              <w:rPr>
                <w:b/>
                <w:lang w:eastAsia="zh-CN"/>
              </w:rPr>
              <w:t>2M</w:t>
            </w:r>
          </w:p>
        </w:tc>
      </w:tr>
      <w:tr w:rsidR="0026683D" w14:paraId="78EEFA31" w14:textId="39A50695" w:rsidTr="0026683D">
        <w:tc>
          <w:tcPr>
            <w:tcW w:w="3347" w:type="dxa"/>
          </w:tcPr>
          <w:p w14:paraId="2918DD1C" w14:textId="1B3B65F3" w:rsidR="0026683D" w:rsidRPr="006706A8" w:rsidRDefault="00BD58AE" w:rsidP="00FE02DA">
            <w:pPr>
              <w:overflowPunct w:val="0"/>
              <w:spacing w:before="120"/>
              <w:textAlignment w:val="baseline"/>
              <w:rPr>
                <w:sz w:val="21"/>
                <w:szCs w:val="21"/>
                <w:lang w:eastAsia="zh-CN"/>
              </w:rPr>
            </w:pPr>
            <w:r w:rsidRPr="006706A8">
              <w:rPr>
                <w:sz w:val="21"/>
                <w:szCs w:val="21"/>
                <w:lang w:eastAsia="zh-CN"/>
              </w:rPr>
              <w:t>(1) Not feasible to have RRC buffer &gt;200Mbyte for UE in 5G</w:t>
            </w:r>
          </w:p>
        </w:tc>
        <w:tc>
          <w:tcPr>
            <w:tcW w:w="2980" w:type="dxa"/>
          </w:tcPr>
          <w:p w14:paraId="39E7492C" w14:textId="6B64E937" w:rsidR="0026683D" w:rsidRPr="006706A8" w:rsidRDefault="0057140C" w:rsidP="00FE02DA">
            <w:pPr>
              <w:overflowPunct w:val="0"/>
              <w:spacing w:before="120"/>
              <w:textAlignment w:val="baseline"/>
              <w:rPr>
                <w:sz w:val="21"/>
                <w:szCs w:val="21"/>
                <w:lang w:eastAsia="zh-CN"/>
              </w:rPr>
            </w:pPr>
            <w:r w:rsidRPr="006706A8">
              <w:rPr>
                <w:rFonts w:hint="eastAsia"/>
                <w:sz w:val="21"/>
                <w:szCs w:val="21"/>
                <w:lang w:eastAsia="zh-CN"/>
              </w:rPr>
              <w:t>F</w:t>
            </w:r>
            <w:r w:rsidRPr="006706A8">
              <w:rPr>
                <w:sz w:val="21"/>
                <w:szCs w:val="21"/>
                <w:lang w:eastAsia="zh-CN"/>
              </w:rPr>
              <w:t>easible</w:t>
            </w:r>
          </w:p>
        </w:tc>
        <w:tc>
          <w:tcPr>
            <w:tcW w:w="2980" w:type="dxa"/>
          </w:tcPr>
          <w:p w14:paraId="0AFA650A" w14:textId="18771791" w:rsidR="0026683D" w:rsidRPr="006706A8" w:rsidRDefault="0057140C" w:rsidP="00FE02DA">
            <w:pPr>
              <w:overflowPunct w:val="0"/>
              <w:spacing w:before="120"/>
              <w:textAlignment w:val="baseline"/>
              <w:rPr>
                <w:sz w:val="21"/>
                <w:szCs w:val="21"/>
                <w:lang w:eastAsia="zh-CN"/>
              </w:rPr>
            </w:pPr>
            <w:r w:rsidRPr="006706A8">
              <w:rPr>
                <w:rFonts w:hint="eastAsia"/>
                <w:sz w:val="21"/>
                <w:szCs w:val="21"/>
                <w:lang w:eastAsia="zh-CN"/>
              </w:rPr>
              <w:t>F</w:t>
            </w:r>
            <w:r w:rsidRPr="006706A8">
              <w:rPr>
                <w:sz w:val="21"/>
                <w:szCs w:val="21"/>
                <w:lang w:eastAsia="zh-CN"/>
              </w:rPr>
              <w:t>easible</w:t>
            </w:r>
          </w:p>
        </w:tc>
      </w:tr>
      <w:tr w:rsidR="0026683D" w14:paraId="4C02DEB8" w14:textId="4302DB1E" w:rsidTr="0026683D">
        <w:tc>
          <w:tcPr>
            <w:tcW w:w="3347" w:type="dxa"/>
          </w:tcPr>
          <w:p w14:paraId="48A660D1" w14:textId="2A5C9208" w:rsidR="00BD58AE" w:rsidRPr="006706A8" w:rsidRDefault="00BD58AE" w:rsidP="00BD58AE">
            <w:pPr>
              <w:overflowPunct w:val="0"/>
              <w:spacing w:before="120"/>
              <w:textAlignment w:val="baseline"/>
              <w:rPr>
                <w:sz w:val="21"/>
                <w:szCs w:val="21"/>
                <w:lang w:eastAsia="zh-CN"/>
              </w:rPr>
            </w:pPr>
            <w:r w:rsidRPr="006706A8">
              <w:rPr>
                <w:sz w:val="21"/>
                <w:szCs w:val="21"/>
                <w:lang w:eastAsia="zh-CN"/>
              </w:rPr>
              <w:t>(2) Significant specification impact:</w:t>
            </w:r>
          </w:p>
          <w:p w14:paraId="31DD0E9D" w14:textId="77777777" w:rsidR="00BD58AE" w:rsidRPr="006706A8" w:rsidRDefault="00BD58AE" w:rsidP="00BD58AE">
            <w:pPr>
              <w:pStyle w:val="af6"/>
              <w:numPr>
                <w:ilvl w:val="0"/>
                <w:numId w:val="44"/>
              </w:numPr>
              <w:overflowPunct w:val="0"/>
              <w:spacing w:before="120"/>
              <w:ind w:firstLineChars="0"/>
              <w:textAlignment w:val="baseline"/>
              <w:rPr>
                <w:sz w:val="21"/>
                <w:szCs w:val="21"/>
                <w:lang w:eastAsia="zh-CN"/>
              </w:rPr>
            </w:pPr>
            <w:r w:rsidRPr="006706A8">
              <w:rPr>
                <w:rFonts w:hint="eastAsia"/>
                <w:sz w:val="21"/>
                <w:szCs w:val="21"/>
                <w:lang w:eastAsia="zh-CN"/>
              </w:rPr>
              <w:t>O</w:t>
            </w:r>
            <w:r w:rsidRPr="006706A8">
              <w:rPr>
                <w:sz w:val="21"/>
                <w:szCs w:val="21"/>
                <w:lang w:eastAsia="zh-CN"/>
              </w:rPr>
              <w:t>ther segmentation beyond RRC layer requires a new SRB protocol stack to perform segmentation, including functions such as handling segmentation, retransmission, etc</w:t>
            </w:r>
          </w:p>
          <w:p w14:paraId="03012882" w14:textId="02BB0A53" w:rsidR="0026683D" w:rsidRPr="006706A8" w:rsidRDefault="00BD58AE" w:rsidP="00BD58AE">
            <w:pPr>
              <w:pStyle w:val="af6"/>
              <w:numPr>
                <w:ilvl w:val="0"/>
                <w:numId w:val="44"/>
              </w:numPr>
              <w:overflowPunct w:val="0"/>
              <w:spacing w:before="120"/>
              <w:ind w:firstLineChars="0"/>
              <w:textAlignment w:val="baseline"/>
              <w:rPr>
                <w:sz w:val="21"/>
                <w:szCs w:val="21"/>
                <w:lang w:eastAsia="zh-CN"/>
              </w:rPr>
            </w:pPr>
            <w:r w:rsidRPr="006706A8">
              <w:rPr>
                <w:rFonts w:hint="eastAsia"/>
                <w:sz w:val="21"/>
                <w:szCs w:val="21"/>
                <w:lang w:eastAsia="zh-CN"/>
              </w:rPr>
              <w:t>U</w:t>
            </w:r>
            <w:r w:rsidRPr="006706A8">
              <w:rPr>
                <w:sz w:val="21"/>
                <w:szCs w:val="21"/>
                <w:lang w:eastAsia="zh-CN"/>
              </w:rPr>
              <w:t>E selection</w:t>
            </w:r>
          </w:p>
        </w:tc>
        <w:tc>
          <w:tcPr>
            <w:tcW w:w="2980" w:type="dxa"/>
          </w:tcPr>
          <w:p w14:paraId="02C8E297" w14:textId="77777777" w:rsidR="002A0F79" w:rsidRPr="006706A8" w:rsidRDefault="002A0F79" w:rsidP="002A0F79">
            <w:pPr>
              <w:overflowPunct w:val="0"/>
              <w:spacing w:before="120"/>
              <w:textAlignment w:val="baseline"/>
              <w:rPr>
                <w:sz w:val="21"/>
                <w:szCs w:val="21"/>
                <w:lang w:eastAsia="zh-CN"/>
              </w:rPr>
            </w:pPr>
            <w:r w:rsidRPr="006706A8">
              <w:rPr>
                <w:rFonts w:hint="eastAsia"/>
                <w:sz w:val="21"/>
                <w:szCs w:val="21"/>
                <w:lang w:eastAsia="zh-CN"/>
              </w:rPr>
              <w:t>P</w:t>
            </w:r>
            <w:r w:rsidRPr="006706A8">
              <w:rPr>
                <w:sz w:val="21"/>
                <w:szCs w:val="21"/>
                <w:lang w:eastAsia="zh-CN"/>
              </w:rPr>
              <w:t>ossible specification impacts:</w:t>
            </w:r>
          </w:p>
          <w:p w14:paraId="6FA97406" w14:textId="77777777" w:rsidR="002A0F79" w:rsidRPr="006706A8" w:rsidRDefault="002A0F79" w:rsidP="002A0F79">
            <w:pPr>
              <w:overflowPunct w:val="0"/>
              <w:spacing w:before="120"/>
              <w:textAlignment w:val="baseline"/>
              <w:rPr>
                <w:sz w:val="21"/>
                <w:szCs w:val="21"/>
                <w:lang w:eastAsia="zh-CN"/>
              </w:rPr>
            </w:pPr>
            <w:r w:rsidRPr="006706A8">
              <w:rPr>
                <w:sz w:val="21"/>
                <w:szCs w:val="21"/>
                <w:lang w:eastAsia="zh-CN"/>
              </w:rPr>
              <w:t xml:space="preserve">a) </w:t>
            </w:r>
            <w:r w:rsidRPr="006706A8">
              <w:rPr>
                <w:rFonts w:hint="eastAsia"/>
                <w:sz w:val="21"/>
                <w:szCs w:val="21"/>
                <w:lang w:eastAsia="zh-CN"/>
              </w:rPr>
              <w:t>F</w:t>
            </w:r>
            <w:r w:rsidRPr="006706A8">
              <w:rPr>
                <w:sz w:val="21"/>
                <w:szCs w:val="21"/>
                <w:lang w:eastAsia="zh-CN"/>
              </w:rPr>
              <w:t>or segmentation, the maximum segmentation number needs to be extended.</w:t>
            </w:r>
          </w:p>
          <w:p w14:paraId="52D4FAB9" w14:textId="77777777" w:rsidR="002A0F79" w:rsidRPr="006706A8" w:rsidRDefault="002A0F79" w:rsidP="002A0F79">
            <w:pPr>
              <w:overflowPunct w:val="0"/>
              <w:spacing w:before="120"/>
              <w:textAlignment w:val="baseline"/>
              <w:rPr>
                <w:sz w:val="21"/>
                <w:szCs w:val="21"/>
                <w:lang w:eastAsia="zh-CN"/>
              </w:rPr>
            </w:pPr>
            <w:r w:rsidRPr="006706A8">
              <w:rPr>
                <w:rFonts w:hint="eastAsia"/>
                <w:sz w:val="21"/>
                <w:szCs w:val="21"/>
                <w:lang w:eastAsia="zh-CN"/>
              </w:rPr>
              <w:t>b</w:t>
            </w:r>
            <w:r w:rsidRPr="006706A8">
              <w:rPr>
                <w:sz w:val="21"/>
                <w:szCs w:val="21"/>
                <w:lang w:eastAsia="zh-CN"/>
              </w:rPr>
              <w:t xml:space="preserve">) </w:t>
            </w:r>
            <w:r w:rsidRPr="006706A8">
              <w:rPr>
                <w:rFonts w:hint="eastAsia"/>
                <w:sz w:val="21"/>
                <w:szCs w:val="21"/>
                <w:lang w:eastAsia="zh-CN"/>
              </w:rPr>
              <w:t>S</w:t>
            </w:r>
            <w:r w:rsidRPr="006706A8">
              <w:rPr>
                <w:sz w:val="21"/>
                <w:szCs w:val="21"/>
                <w:lang w:eastAsia="zh-CN"/>
              </w:rPr>
              <w:t>pec impacts due to information on segments/subsets info (such as total number and identifiers) exchanged between UE and NG-RAN.</w:t>
            </w:r>
          </w:p>
          <w:p w14:paraId="4FA37561" w14:textId="77777777" w:rsidR="002A0F79" w:rsidRPr="006706A8" w:rsidRDefault="002A0F79" w:rsidP="002A0F79">
            <w:pPr>
              <w:overflowPunct w:val="0"/>
              <w:spacing w:before="120"/>
              <w:textAlignment w:val="baseline"/>
              <w:rPr>
                <w:sz w:val="21"/>
                <w:szCs w:val="21"/>
                <w:lang w:eastAsia="zh-CN"/>
              </w:rPr>
            </w:pPr>
            <w:r w:rsidRPr="006706A8">
              <w:rPr>
                <w:sz w:val="21"/>
                <w:szCs w:val="21"/>
                <w:lang w:eastAsia="zh-CN"/>
              </w:rPr>
              <w:t xml:space="preserve">c) </w:t>
            </w:r>
            <w:r w:rsidRPr="006706A8">
              <w:rPr>
                <w:rFonts w:hint="eastAsia"/>
                <w:sz w:val="21"/>
                <w:szCs w:val="21"/>
                <w:lang w:eastAsia="zh-CN"/>
              </w:rPr>
              <w:t>T</w:t>
            </w:r>
            <w:r w:rsidRPr="006706A8">
              <w:rPr>
                <w:sz w:val="21"/>
                <w:szCs w:val="21"/>
                <w:lang w:eastAsia="zh-CN"/>
              </w:rPr>
              <w:t>here may be RAN2 impacts if new AS protocol layer is considered.</w:t>
            </w:r>
          </w:p>
          <w:p w14:paraId="06A2EB77" w14:textId="77777777" w:rsidR="007A1CCE" w:rsidRPr="006706A8" w:rsidRDefault="007A1CCE" w:rsidP="00E41669">
            <w:pPr>
              <w:overflowPunct w:val="0"/>
              <w:spacing w:before="120"/>
              <w:textAlignment w:val="baseline"/>
              <w:rPr>
                <w:sz w:val="21"/>
                <w:szCs w:val="21"/>
                <w:lang w:eastAsia="zh-CN"/>
              </w:rPr>
            </w:pPr>
          </w:p>
          <w:p w14:paraId="5E7BBCB2" w14:textId="53C08D2D" w:rsidR="002A0F79" w:rsidRPr="006706A8" w:rsidRDefault="00F870F0" w:rsidP="00E41669">
            <w:pPr>
              <w:overflowPunct w:val="0"/>
              <w:spacing w:before="120"/>
              <w:textAlignment w:val="baseline"/>
              <w:rPr>
                <w:sz w:val="21"/>
                <w:szCs w:val="21"/>
                <w:lang w:eastAsia="zh-CN"/>
              </w:rPr>
            </w:pPr>
            <w:r w:rsidRPr="006706A8">
              <w:rPr>
                <w:sz w:val="21"/>
                <w:szCs w:val="21"/>
                <w:lang w:eastAsia="zh-CN"/>
              </w:rPr>
              <w:t>The UE can NW can exchange some meta data of dataset/parameter, and then the transfer of dataset/parameter can be performed.</w:t>
            </w:r>
          </w:p>
        </w:tc>
        <w:tc>
          <w:tcPr>
            <w:tcW w:w="2980" w:type="dxa"/>
          </w:tcPr>
          <w:p w14:paraId="03777114" w14:textId="4F91BE6F" w:rsidR="00F870F0" w:rsidRPr="006706A8" w:rsidRDefault="00F870F0" w:rsidP="00F870F0">
            <w:pPr>
              <w:overflowPunct w:val="0"/>
              <w:spacing w:before="120"/>
              <w:textAlignment w:val="baseline"/>
              <w:rPr>
                <w:sz w:val="21"/>
                <w:szCs w:val="21"/>
                <w:lang w:eastAsia="zh-CN"/>
              </w:rPr>
            </w:pPr>
            <w:r w:rsidRPr="006706A8">
              <w:rPr>
                <w:rFonts w:hint="eastAsia"/>
                <w:sz w:val="21"/>
                <w:szCs w:val="21"/>
                <w:lang w:eastAsia="zh-CN"/>
              </w:rPr>
              <w:lastRenderedPageBreak/>
              <w:t>P</w:t>
            </w:r>
            <w:r w:rsidRPr="006706A8">
              <w:rPr>
                <w:sz w:val="21"/>
                <w:szCs w:val="21"/>
                <w:lang w:eastAsia="zh-CN"/>
              </w:rPr>
              <w:t>ossible specification impacts:</w:t>
            </w:r>
          </w:p>
          <w:p w14:paraId="69D1E9FB" w14:textId="6193F052" w:rsidR="00F870F0" w:rsidRPr="006706A8" w:rsidRDefault="00F870F0" w:rsidP="00F870F0">
            <w:pPr>
              <w:overflowPunct w:val="0"/>
              <w:spacing w:before="120"/>
              <w:textAlignment w:val="baseline"/>
              <w:rPr>
                <w:sz w:val="21"/>
                <w:szCs w:val="21"/>
                <w:lang w:eastAsia="zh-CN"/>
              </w:rPr>
            </w:pPr>
            <w:r w:rsidRPr="006706A8">
              <w:rPr>
                <w:sz w:val="21"/>
                <w:szCs w:val="21"/>
                <w:lang w:eastAsia="zh-CN"/>
              </w:rPr>
              <w:t xml:space="preserve">a) </w:t>
            </w:r>
            <w:r w:rsidRPr="006706A8">
              <w:rPr>
                <w:rFonts w:hint="eastAsia"/>
                <w:sz w:val="21"/>
                <w:szCs w:val="21"/>
                <w:lang w:eastAsia="zh-CN"/>
              </w:rPr>
              <w:t>S</w:t>
            </w:r>
            <w:r w:rsidRPr="006706A8">
              <w:rPr>
                <w:sz w:val="21"/>
                <w:szCs w:val="21"/>
                <w:lang w:eastAsia="zh-CN"/>
              </w:rPr>
              <w:t>pec impacts due to information on segments/subsets info (such as total number and identifiers) exchanged between UE and NG-RAN.</w:t>
            </w:r>
          </w:p>
          <w:p w14:paraId="350A2756" w14:textId="6C9068FB" w:rsidR="00F870F0" w:rsidRPr="006706A8" w:rsidRDefault="00F870F0" w:rsidP="00F870F0">
            <w:pPr>
              <w:overflowPunct w:val="0"/>
              <w:spacing w:before="120"/>
              <w:textAlignment w:val="baseline"/>
              <w:rPr>
                <w:sz w:val="21"/>
                <w:szCs w:val="21"/>
                <w:lang w:eastAsia="zh-CN"/>
              </w:rPr>
            </w:pPr>
            <w:r w:rsidRPr="006706A8">
              <w:rPr>
                <w:sz w:val="21"/>
                <w:szCs w:val="21"/>
                <w:lang w:eastAsia="zh-CN"/>
              </w:rPr>
              <w:t xml:space="preserve">b) </w:t>
            </w:r>
            <w:r w:rsidRPr="006706A8">
              <w:rPr>
                <w:rFonts w:hint="eastAsia"/>
                <w:sz w:val="21"/>
                <w:szCs w:val="21"/>
                <w:lang w:eastAsia="zh-CN"/>
              </w:rPr>
              <w:t>T</w:t>
            </w:r>
            <w:r w:rsidRPr="006706A8">
              <w:rPr>
                <w:sz w:val="21"/>
                <w:szCs w:val="21"/>
                <w:lang w:eastAsia="zh-CN"/>
              </w:rPr>
              <w:t>here may be RAN2 impacts if new AS protocol layer is considered.</w:t>
            </w:r>
          </w:p>
          <w:p w14:paraId="7B1849A9" w14:textId="6DCEC88F" w:rsidR="00C010F0" w:rsidRPr="006706A8" w:rsidRDefault="00C010F0" w:rsidP="00F870F0">
            <w:pPr>
              <w:overflowPunct w:val="0"/>
              <w:spacing w:before="120"/>
              <w:textAlignment w:val="baseline"/>
              <w:rPr>
                <w:sz w:val="21"/>
                <w:szCs w:val="21"/>
                <w:lang w:eastAsia="zh-CN"/>
              </w:rPr>
            </w:pPr>
          </w:p>
          <w:p w14:paraId="5F9CE75C" w14:textId="73083CF4" w:rsidR="000232DE" w:rsidRPr="006706A8" w:rsidRDefault="00C010F0" w:rsidP="00C010F0">
            <w:pPr>
              <w:overflowPunct w:val="0"/>
              <w:spacing w:before="120"/>
              <w:textAlignment w:val="baseline"/>
              <w:rPr>
                <w:sz w:val="21"/>
                <w:szCs w:val="21"/>
                <w:lang w:eastAsia="zh-CN"/>
              </w:rPr>
            </w:pPr>
            <w:r w:rsidRPr="006706A8">
              <w:rPr>
                <w:sz w:val="21"/>
                <w:szCs w:val="21"/>
                <w:lang w:eastAsia="zh-CN"/>
              </w:rPr>
              <w:t xml:space="preserve">The UE can NW can exchange some meta data of </w:t>
            </w:r>
            <w:r w:rsidRPr="006706A8">
              <w:rPr>
                <w:sz w:val="21"/>
                <w:szCs w:val="21"/>
                <w:lang w:eastAsia="zh-CN"/>
              </w:rPr>
              <w:lastRenderedPageBreak/>
              <w:t>dataset/parameter, and then the transfer of dataset/parameter can be performed.</w:t>
            </w:r>
          </w:p>
        </w:tc>
      </w:tr>
      <w:tr w:rsidR="0026683D" w14:paraId="6B0B2D9A" w14:textId="2164AFFB" w:rsidTr="0026683D">
        <w:tc>
          <w:tcPr>
            <w:tcW w:w="3347" w:type="dxa"/>
          </w:tcPr>
          <w:p w14:paraId="25271276" w14:textId="625884B8" w:rsidR="0026683D" w:rsidRPr="006706A8" w:rsidRDefault="00BD58AE" w:rsidP="00FE02DA">
            <w:pPr>
              <w:overflowPunct w:val="0"/>
              <w:spacing w:before="120"/>
              <w:textAlignment w:val="baseline"/>
              <w:rPr>
                <w:sz w:val="21"/>
                <w:szCs w:val="21"/>
                <w:lang w:eastAsia="zh-CN"/>
              </w:rPr>
            </w:pPr>
            <w:r w:rsidRPr="006706A8">
              <w:rPr>
                <w:sz w:val="21"/>
                <w:szCs w:val="21"/>
                <w:lang w:eastAsia="zh-CN"/>
              </w:rPr>
              <w:lastRenderedPageBreak/>
              <w:t>(3) Challenges to support E2E reliability, considering dataset/model parameter transfer is shared by different gNB/vendors during UE mobility and different RRC state transition</w:t>
            </w:r>
          </w:p>
        </w:tc>
        <w:tc>
          <w:tcPr>
            <w:tcW w:w="2980" w:type="dxa"/>
          </w:tcPr>
          <w:p w14:paraId="32F3BF8E" w14:textId="613834DD" w:rsidR="00411A4E" w:rsidRDefault="00D44F6D" w:rsidP="00FE02DA">
            <w:pPr>
              <w:overflowPunct w:val="0"/>
              <w:spacing w:before="120"/>
              <w:textAlignment w:val="baseline"/>
              <w:rPr>
                <w:sz w:val="21"/>
                <w:szCs w:val="21"/>
                <w:lang w:eastAsia="zh-CN"/>
              </w:rPr>
            </w:pPr>
            <w:r>
              <w:rPr>
                <w:sz w:val="21"/>
                <w:szCs w:val="21"/>
                <w:lang w:eastAsia="zh-CN"/>
              </w:rPr>
              <w:t>This challenge can be solved.</w:t>
            </w:r>
          </w:p>
          <w:p w14:paraId="3DA2E797" w14:textId="54A40229" w:rsidR="00CD6A83" w:rsidRPr="006706A8" w:rsidRDefault="00065BD0" w:rsidP="00FE02DA">
            <w:pPr>
              <w:overflowPunct w:val="0"/>
              <w:spacing w:before="120"/>
              <w:textAlignment w:val="baseline"/>
              <w:rPr>
                <w:sz w:val="21"/>
                <w:szCs w:val="21"/>
                <w:lang w:eastAsia="zh-CN"/>
              </w:rPr>
            </w:pPr>
            <w:r w:rsidRPr="006706A8">
              <w:rPr>
                <w:sz w:val="21"/>
                <w:szCs w:val="21"/>
                <w:lang w:eastAsia="zh-CN"/>
              </w:rPr>
              <w:t xml:space="preserve">We understand that E2E reliability is how UE-side server can completely get the required dataset/parameter from NW, and it is not about specific UE(s). </w:t>
            </w:r>
          </w:p>
          <w:p w14:paraId="66FBF5A2" w14:textId="585EFC26" w:rsidR="00F86CAA" w:rsidRPr="006706A8" w:rsidRDefault="00F86CAA" w:rsidP="00FE02DA">
            <w:pPr>
              <w:overflowPunct w:val="0"/>
              <w:spacing w:before="120"/>
              <w:textAlignment w:val="baseline"/>
              <w:rPr>
                <w:sz w:val="21"/>
                <w:szCs w:val="21"/>
                <w:lang w:eastAsia="zh-CN"/>
              </w:rPr>
            </w:pPr>
            <w:r w:rsidRPr="006706A8">
              <w:rPr>
                <w:sz w:val="21"/>
                <w:szCs w:val="21"/>
                <w:lang w:eastAsia="zh-CN"/>
              </w:rPr>
              <w:t>The UE can request the missing pieces from NW</w:t>
            </w:r>
            <w:r w:rsidR="00753CAF" w:rsidRPr="006706A8">
              <w:rPr>
                <w:sz w:val="21"/>
                <w:szCs w:val="21"/>
                <w:lang w:eastAsia="zh-CN"/>
              </w:rPr>
              <w:t xml:space="preserve"> if needed.</w:t>
            </w:r>
          </w:p>
        </w:tc>
        <w:tc>
          <w:tcPr>
            <w:tcW w:w="2980" w:type="dxa"/>
          </w:tcPr>
          <w:p w14:paraId="2EBFF7D1" w14:textId="623A7C78" w:rsidR="0026683D" w:rsidRPr="006706A8" w:rsidRDefault="00065BD0" w:rsidP="00FE02DA">
            <w:pPr>
              <w:overflowPunct w:val="0"/>
              <w:spacing w:before="120"/>
              <w:textAlignment w:val="baseline"/>
              <w:rPr>
                <w:sz w:val="21"/>
                <w:szCs w:val="21"/>
                <w:lang w:eastAsia="zh-CN"/>
              </w:rPr>
            </w:pPr>
            <w:r w:rsidRPr="006706A8">
              <w:rPr>
                <w:rFonts w:hint="eastAsia"/>
                <w:sz w:val="21"/>
                <w:szCs w:val="21"/>
                <w:lang w:eastAsia="zh-CN"/>
              </w:rPr>
              <w:t>S</w:t>
            </w:r>
            <w:r w:rsidRPr="006706A8">
              <w:rPr>
                <w:sz w:val="21"/>
                <w:szCs w:val="21"/>
                <w:lang w:eastAsia="zh-CN"/>
              </w:rPr>
              <w:t>imilar as for P2P</w:t>
            </w:r>
          </w:p>
        </w:tc>
      </w:tr>
      <w:tr w:rsidR="0026683D" w14:paraId="3D02DC2B" w14:textId="1592D948" w:rsidTr="0026683D">
        <w:tc>
          <w:tcPr>
            <w:tcW w:w="3347" w:type="dxa"/>
          </w:tcPr>
          <w:p w14:paraId="26E16069" w14:textId="351BD3F5" w:rsidR="0026683D" w:rsidRPr="006706A8" w:rsidRDefault="00BD58AE" w:rsidP="00FE02DA">
            <w:pPr>
              <w:overflowPunct w:val="0"/>
              <w:spacing w:before="120"/>
              <w:textAlignment w:val="baseline"/>
              <w:rPr>
                <w:sz w:val="21"/>
                <w:szCs w:val="21"/>
                <w:lang w:eastAsia="zh-CN"/>
              </w:rPr>
            </w:pPr>
            <w:r w:rsidRPr="006706A8">
              <w:rPr>
                <w:sz w:val="21"/>
                <w:szCs w:val="21"/>
                <w:lang w:eastAsia="zh-CN"/>
              </w:rPr>
              <w:t>(4) Uu overhead for data collection from UE and dataset/model parameter transfer to UE</w:t>
            </w:r>
          </w:p>
        </w:tc>
        <w:tc>
          <w:tcPr>
            <w:tcW w:w="2980" w:type="dxa"/>
          </w:tcPr>
          <w:p w14:paraId="2F3C728A" w14:textId="4E0C8932" w:rsidR="0026683D" w:rsidRPr="006706A8" w:rsidRDefault="002938D6" w:rsidP="00FE02DA">
            <w:pPr>
              <w:overflowPunct w:val="0"/>
              <w:spacing w:before="120"/>
              <w:textAlignment w:val="baseline"/>
              <w:rPr>
                <w:sz w:val="21"/>
                <w:szCs w:val="21"/>
                <w:lang w:eastAsia="zh-CN"/>
              </w:rPr>
            </w:pPr>
            <w:r w:rsidRPr="006706A8">
              <w:rPr>
                <w:rFonts w:hint="eastAsia"/>
                <w:sz w:val="21"/>
                <w:szCs w:val="21"/>
                <w:lang w:eastAsia="zh-CN"/>
              </w:rPr>
              <w:t>R</w:t>
            </w:r>
            <w:r w:rsidRPr="006706A8">
              <w:rPr>
                <w:sz w:val="21"/>
                <w:szCs w:val="21"/>
                <w:lang w:eastAsia="zh-CN"/>
              </w:rPr>
              <w:t>AN1 indicates that the transmission is infrequent, so Uu overhead is not a problem.</w:t>
            </w:r>
          </w:p>
        </w:tc>
        <w:tc>
          <w:tcPr>
            <w:tcW w:w="2980" w:type="dxa"/>
          </w:tcPr>
          <w:p w14:paraId="3DA65627" w14:textId="7370DBF1" w:rsidR="0026683D" w:rsidRPr="006706A8" w:rsidRDefault="00065BD0" w:rsidP="00FE02DA">
            <w:pPr>
              <w:overflowPunct w:val="0"/>
              <w:spacing w:before="120"/>
              <w:textAlignment w:val="baseline"/>
              <w:rPr>
                <w:sz w:val="21"/>
                <w:szCs w:val="21"/>
                <w:lang w:eastAsia="zh-CN"/>
              </w:rPr>
            </w:pPr>
            <w:r w:rsidRPr="006706A8">
              <w:rPr>
                <w:rFonts w:hint="eastAsia"/>
                <w:sz w:val="21"/>
                <w:szCs w:val="21"/>
                <w:lang w:eastAsia="zh-CN"/>
              </w:rPr>
              <w:t>S</w:t>
            </w:r>
            <w:r w:rsidRPr="006706A8">
              <w:rPr>
                <w:sz w:val="21"/>
                <w:szCs w:val="21"/>
                <w:lang w:eastAsia="zh-CN"/>
              </w:rPr>
              <w:t>imilar as for P2P</w:t>
            </w:r>
          </w:p>
        </w:tc>
      </w:tr>
      <w:tr w:rsidR="0026683D" w14:paraId="30C25276" w14:textId="3143FC72" w:rsidTr="0026683D">
        <w:tc>
          <w:tcPr>
            <w:tcW w:w="3347" w:type="dxa"/>
          </w:tcPr>
          <w:p w14:paraId="31C534C4" w14:textId="7F008D51" w:rsidR="0026683D" w:rsidRPr="006706A8" w:rsidRDefault="00BD58AE" w:rsidP="00FE02DA">
            <w:pPr>
              <w:overflowPunct w:val="0"/>
              <w:spacing w:before="120"/>
              <w:textAlignment w:val="baseline"/>
              <w:rPr>
                <w:sz w:val="21"/>
                <w:szCs w:val="21"/>
                <w:lang w:eastAsia="zh-CN"/>
              </w:rPr>
            </w:pPr>
            <w:r w:rsidRPr="006706A8">
              <w:rPr>
                <w:sz w:val="21"/>
                <w:szCs w:val="21"/>
                <w:lang w:eastAsia="zh-CN"/>
              </w:rPr>
              <w:t>(5) Overloading CP with large datasets would disrupt core control message transmission (e.g. service degradation, reliability, etc)</w:t>
            </w:r>
          </w:p>
        </w:tc>
        <w:tc>
          <w:tcPr>
            <w:tcW w:w="2980" w:type="dxa"/>
          </w:tcPr>
          <w:p w14:paraId="0ABCE4A7" w14:textId="77777777" w:rsidR="00D44F6D" w:rsidRDefault="00D44F6D" w:rsidP="00D44F6D">
            <w:pPr>
              <w:overflowPunct w:val="0"/>
              <w:spacing w:before="120"/>
              <w:textAlignment w:val="baseline"/>
              <w:rPr>
                <w:sz w:val="21"/>
                <w:szCs w:val="21"/>
                <w:lang w:eastAsia="zh-CN"/>
              </w:rPr>
            </w:pPr>
            <w:r>
              <w:rPr>
                <w:sz w:val="21"/>
                <w:szCs w:val="21"/>
                <w:lang w:eastAsia="zh-CN"/>
              </w:rPr>
              <w:t>This challenge can be solved.</w:t>
            </w:r>
          </w:p>
          <w:p w14:paraId="75860031" w14:textId="487F96A6" w:rsidR="0026683D" w:rsidRPr="006706A8" w:rsidRDefault="002938D6" w:rsidP="004C7040">
            <w:pPr>
              <w:overflowPunct w:val="0"/>
              <w:spacing w:before="120"/>
              <w:textAlignment w:val="baseline"/>
              <w:rPr>
                <w:sz w:val="21"/>
                <w:szCs w:val="21"/>
                <w:lang w:eastAsia="zh-CN"/>
              </w:rPr>
            </w:pPr>
            <w:r w:rsidRPr="006706A8">
              <w:rPr>
                <w:rFonts w:hint="eastAsia"/>
                <w:sz w:val="21"/>
                <w:szCs w:val="21"/>
                <w:lang w:eastAsia="zh-CN"/>
              </w:rPr>
              <w:t>T</w:t>
            </w:r>
            <w:r w:rsidRPr="006706A8">
              <w:rPr>
                <w:sz w:val="21"/>
                <w:szCs w:val="21"/>
                <w:lang w:eastAsia="zh-CN"/>
              </w:rPr>
              <w:t>he issue can be solved if low-priority SRB</w:t>
            </w:r>
            <w:r w:rsidR="00DE2103">
              <w:rPr>
                <w:sz w:val="21"/>
                <w:szCs w:val="21"/>
                <w:lang w:eastAsia="zh-CN"/>
              </w:rPr>
              <w:t xml:space="preserve"> is used</w:t>
            </w:r>
            <w:r w:rsidRPr="006706A8">
              <w:rPr>
                <w:sz w:val="21"/>
                <w:szCs w:val="21"/>
                <w:lang w:eastAsia="zh-CN"/>
              </w:rPr>
              <w:t>, e.g. like SRB4 for QoE collection.</w:t>
            </w:r>
          </w:p>
        </w:tc>
        <w:tc>
          <w:tcPr>
            <w:tcW w:w="2980" w:type="dxa"/>
          </w:tcPr>
          <w:p w14:paraId="183878EF" w14:textId="4BB29167" w:rsidR="0026683D" w:rsidRPr="006706A8" w:rsidRDefault="00065BD0" w:rsidP="00FE02DA">
            <w:pPr>
              <w:overflowPunct w:val="0"/>
              <w:spacing w:before="120"/>
              <w:textAlignment w:val="baseline"/>
              <w:rPr>
                <w:sz w:val="21"/>
                <w:szCs w:val="21"/>
                <w:lang w:eastAsia="zh-CN"/>
              </w:rPr>
            </w:pPr>
            <w:r w:rsidRPr="006706A8">
              <w:rPr>
                <w:rFonts w:hint="eastAsia"/>
                <w:sz w:val="21"/>
                <w:szCs w:val="21"/>
                <w:lang w:eastAsia="zh-CN"/>
              </w:rPr>
              <w:t>S</w:t>
            </w:r>
            <w:r w:rsidRPr="006706A8">
              <w:rPr>
                <w:sz w:val="21"/>
                <w:szCs w:val="21"/>
                <w:lang w:eastAsia="zh-CN"/>
              </w:rPr>
              <w:t>imilar as for P2P</w:t>
            </w:r>
          </w:p>
        </w:tc>
      </w:tr>
      <w:tr w:rsidR="009B5359" w14:paraId="3187B90C" w14:textId="77777777" w:rsidTr="0026683D">
        <w:tc>
          <w:tcPr>
            <w:tcW w:w="3347" w:type="dxa"/>
          </w:tcPr>
          <w:p w14:paraId="093D2B00" w14:textId="4B4FE2AE" w:rsidR="009B5359" w:rsidRPr="006706A8" w:rsidRDefault="009B5359" w:rsidP="009B5359">
            <w:pPr>
              <w:overflowPunct w:val="0"/>
              <w:spacing w:before="120"/>
              <w:textAlignment w:val="baseline"/>
              <w:rPr>
                <w:sz w:val="21"/>
                <w:szCs w:val="21"/>
                <w:lang w:eastAsia="zh-CN"/>
              </w:rPr>
            </w:pPr>
            <w:r>
              <w:rPr>
                <w:rFonts w:hint="eastAsia"/>
                <w:sz w:val="21"/>
                <w:szCs w:val="21"/>
                <w:lang w:eastAsia="zh-CN"/>
              </w:rPr>
              <w:t>O</w:t>
            </w:r>
            <w:r>
              <w:rPr>
                <w:sz w:val="21"/>
                <w:szCs w:val="21"/>
                <w:lang w:eastAsia="zh-CN"/>
              </w:rPr>
              <w:t xml:space="preserve">thers, e.g. </w:t>
            </w:r>
            <w:r>
              <w:rPr>
                <w:lang w:eastAsia="zh-CN"/>
              </w:rPr>
              <w:t>the impacts on UE power consumption and memory</w:t>
            </w:r>
          </w:p>
        </w:tc>
        <w:tc>
          <w:tcPr>
            <w:tcW w:w="2980" w:type="dxa"/>
          </w:tcPr>
          <w:p w14:paraId="0AA762AA" w14:textId="4F027FD7" w:rsidR="009B5359" w:rsidRDefault="009B5359" w:rsidP="009B5359">
            <w:pPr>
              <w:overflowPunct w:val="0"/>
              <w:spacing w:before="120"/>
              <w:textAlignment w:val="baseline"/>
              <w:rPr>
                <w:sz w:val="21"/>
                <w:szCs w:val="21"/>
                <w:lang w:eastAsia="zh-CN"/>
              </w:rPr>
            </w:pPr>
            <w:r>
              <w:rPr>
                <w:rFonts w:hint="eastAsia"/>
                <w:sz w:val="21"/>
                <w:szCs w:val="21"/>
                <w:lang w:eastAsia="zh-CN"/>
              </w:rPr>
              <w:t>T</w:t>
            </w:r>
            <w:r>
              <w:rPr>
                <w:sz w:val="21"/>
                <w:szCs w:val="21"/>
                <w:lang w:eastAsia="zh-CN"/>
              </w:rPr>
              <w:t>he impacts can be minimized.</w:t>
            </w:r>
          </w:p>
        </w:tc>
        <w:tc>
          <w:tcPr>
            <w:tcW w:w="2980" w:type="dxa"/>
          </w:tcPr>
          <w:p w14:paraId="5280C80F" w14:textId="03080AC1" w:rsidR="009B5359" w:rsidRPr="006706A8" w:rsidRDefault="009B5359" w:rsidP="009B5359">
            <w:pPr>
              <w:overflowPunct w:val="0"/>
              <w:spacing w:before="120"/>
              <w:textAlignment w:val="baseline"/>
              <w:rPr>
                <w:sz w:val="21"/>
                <w:szCs w:val="21"/>
                <w:lang w:eastAsia="zh-CN"/>
              </w:rPr>
            </w:pPr>
            <w:r>
              <w:rPr>
                <w:rFonts w:hint="eastAsia"/>
                <w:sz w:val="21"/>
                <w:szCs w:val="21"/>
                <w:lang w:eastAsia="zh-CN"/>
              </w:rPr>
              <w:t>T</w:t>
            </w:r>
            <w:r>
              <w:rPr>
                <w:sz w:val="21"/>
                <w:szCs w:val="21"/>
                <w:lang w:eastAsia="zh-CN"/>
              </w:rPr>
              <w:t>he impacts can be minimized.</w:t>
            </w:r>
          </w:p>
        </w:tc>
      </w:tr>
    </w:tbl>
    <w:p w14:paraId="5F1FAE92" w14:textId="597FBED5" w:rsidR="0026683D" w:rsidRDefault="0026683D" w:rsidP="00FE02DA">
      <w:pPr>
        <w:overflowPunct w:val="0"/>
        <w:spacing w:before="120"/>
        <w:textAlignment w:val="baseline"/>
        <w:rPr>
          <w:lang w:eastAsia="zh-CN"/>
        </w:rPr>
      </w:pPr>
    </w:p>
    <w:p w14:paraId="7A3C6611" w14:textId="7B9DDFFF" w:rsidR="0045670F" w:rsidRDefault="0045670F" w:rsidP="0045670F">
      <w:pPr>
        <w:overflowPunct w:val="0"/>
        <w:spacing w:before="120"/>
        <w:textAlignment w:val="baseline"/>
        <w:rPr>
          <w:b/>
          <w:lang w:eastAsia="zh-CN"/>
        </w:rPr>
      </w:pPr>
      <w:r>
        <w:rPr>
          <w:rFonts w:hint="eastAsia"/>
          <w:b/>
          <w:lang w:eastAsia="zh-CN"/>
        </w:rPr>
        <w:t>P</w:t>
      </w:r>
      <w:r>
        <w:rPr>
          <w:b/>
          <w:lang w:eastAsia="zh-CN"/>
        </w:rPr>
        <w:t xml:space="preserve">roposal 6: </w:t>
      </w:r>
      <w:r w:rsidR="00B127FB">
        <w:rPr>
          <w:b/>
          <w:lang w:eastAsia="zh-CN"/>
        </w:rPr>
        <w:t xml:space="preserve">It is proposed RAN2 to agree on table 2, which provides </w:t>
      </w:r>
      <w:r w:rsidR="0045081E">
        <w:rPr>
          <w:b/>
          <w:lang w:eastAsia="zh-CN"/>
        </w:rPr>
        <w:t xml:space="preserve">technical </w:t>
      </w:r>
      <w:r w:rsidR="00B127FB">
        <w:rPr>
          <w:b/>
          <w:lang w:eastAsia="zh-CN"/>
        </w:rPr>
        <w:t>analysis on challenges for OTA solution 1a</w:t>
      </w:r>
      <w:r w:rsidR="00901952">
        <w:rPr>
          <w:b/>
          <w:lang w:eastAsia="zh-CN"/>
        </w:rPr>
        <w:t>.</w:t>
      </w:r>
    </w:p>
    <w:p w14:paraId="4A96367E" w14:textId="4A533B5C" w:rsidR="00935FD5" w:rsidRDefault="00935FD5" w:rsidP="00935FD5">
      <w:pPr>
        <w:overflowPunct w:val="0"/>
        <w:spacing w:before="120"/>
        <w:textAlignment w:val="baseline"/>
        <w:rPr>
          <w:b/>
          <w:lang w:eastAsia="zh-CN"/>
        </w:rPr>
      </w:pPr>
      <w:r>
        <w:rPr>
          <w:rFonts w:hint="eastAsia"/>
          <w:b/>
          <w:lang w:eastAsia="zh-CN"/>
        </w:rPr>
        <w:t>P</w:t>
      </w:r>
      <w:r>
        <w:rPr>
          <w:b/>
          <w:lang w:eastAsia="zh-CN"/>
        </w:rPr>
        <w:t>roposal 7: OTA solution 1a (including P2P and P2M) is feasible even in large dataset/parameter.</w:t>
      </w:r>
    </w:p>
    <w:p w14:paraId="68CE34D2" w14:textId="77777777" w:rsidR="00542188" w:rsidRPr="005824E5" w:rsidRDefault="00542188" w:rsidP="00152EE2">
      <w:pPr>
        <w:overflowPunct w:val="0"/>
        <w:spacing w:before="120"/>
        <w:textAlignment w:val="baseline"/>
        <w:rPr>
          <w:lang w:eastAsia="zh-CN"/>
        </w:rPr>
      </w:pPr>
    </w:p>
    <w:p w14:paraId="11F546F6" w14:textId="0EC878E7" w:rsidR="00D458FC" w:rsidRPr="005824E5"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Conclusion</w:t>
      </w:r>
    </w:p>
    <w:p w14:paraId="2C510180" w14:textId="76E972CF" w:rsidR="00544AA5" w:rsidRDefault="004D7F63" w:rsidP="0034068D">
      <w:pPr>
        <w:rPr>
          <w:lang w:eastAsia="zh-CN"/>
        </w:rPr>
      </w:pPr>
      <w:r>
        <w:rPr>
          <w:rFonts w:hint="eastAsia"/>
          <w:lang w:eastAsia="zh-CN"/>
        </w:rPr>
        <w:t>I</w:t>
      </w:r>
      <w:r>
        <w:rPr>
          <w:lang w:eastAsia="zh-CN"/>
        </w:rPr>
        <w:t xml:space="preserve">n this contribution, </w:t>
      </w:r>
      <w:r w:rsidR="004D3228">
        <w:rPr>
          <w:lang w:eastAsia="zh-CN"/>
        </w:rPr>
        <w:t>we have the following proposals regarding OTA solution 1a:</w:t>
      </w:r>
    </w:p>
    <w:p w14:paraId="735FC70E" w14:textId="77777777" w:rsidR="0012582E" w:rsidRPr="009032B6" w:rsidRDefault="0012582E" w:rsidP="0012582E">
      <w:pPr>
        <w:overflowPunct w:val="0"/>
        <w:spacing w:before="120"/>
        <w:textAlignment w:val="baseline"/>
        <w:rPr>
          <w:b/>
          <w:lang w:eastAsia="zh-CN"/>
        </w:rPr>
      </w:pPr>
      <w:r w:rsidRPr="009032B6">
        <w:rPr>
          <w:rFonts w:hint="eastAsia"/>
          <w:b/>
          <w:lang w:eastAsia="zh-CN"/>
        </w:rPr>
        <w:t>P</w:t>
      </w:r>
      <w:r w:rsidRPr="009032B6">
        <w:rPr>
          <w:b/>
          <w:lang w:eastAsia="zh-CN"/>
        </w:rPr>
        <w:t xml:space="preserve">roposal </w:t>
      </w:r>
      <w:r>
        <w:rPr>
          <w:b/>
          <w:lang w:eastAsia="zh-CN"/>
        </w:rPr>
        <w:t>1</w:t>
      </w:r>
      <w:r w:rsidRPr="009032B6">
        <w:rPr>
          <w:b/>
          <w:lang w:eastAsia="zh-CN"/>
        </w:rPr>
        <w:t xml:space="preserve">: If the size of dataset/parameter is less than 45kBytes, </w:t>
      </w:r>
      <w:r>
        <w:rPr>
          <w:b/>
          <w:lang w:eastAsia="zh-CN"/>
        </w:rPr>
        <w:t>OTA solution 1a is feasible based on existing RRC segmentation mechanism.</w:t>
      </w:r>
    </w:p>
    <w:p w14:paraId="10FB5604" w14:textId="77777777" w:rsidR="00E13D86" w:rsidRDefault="00E13D86" w:rsidP="008A28DA">
      <w:pPr>
        <w:overflowPunct w:val="0"/>
        <w:spacing w:before="120"/>
        <w:textAlignment w:val="baseline"/>
        <w:rPr>
          <w:b/>
          <w:lang w:eastAsia="zh-CN"/>
        </w:rPr>
      </w:pPr>
    </w:p>
    <w:p w14:paraId="45DFF0CB" w14:textId="07458491" w:rsidR="008A28DA" w:rsidRDefault="008A28DA" w:rsidP="008A28DA">
      <w:pPr>
        <w:overflowPunct w:val="0"/>
        <w:spacing w:before="120"/>
        <w:textAlignment w:val="baseline"/>
        <w:rPr>
          <w:b/>
          <w:lang w:eastAsia="zh-CN"/>
        </w:rPr>
      </w:pPr>
      <w:r>
        <w:rPr>
          <w:b/>
          <w:lang w:eastAsia="zh-CN"/>
        </w:rPr>
        <w:t>Proposal 2</w:t>
      </w:r>
      <w:r w:rsidRPr="009E61BA">
        <w:rPr>
          <w:b/>
          <w:lang w:eastAsia="zh-CN"/>
        </w:rPr>
        <w:t xml:space="preserve">: </w:t>
      </w:r>
      <w:r>
        <w:rPr>
          <w:b/>
          <w:lang w:eastAsia="zh-CN"/>
        </w:rPr>
        <w:t>For OTA solution 1a, if the size is larger than 45KBytes, the following enhancements can be considered:</w:t>
      </w:r>
    </w:p>
    <w:p w14:paraId="3B2564CD" w14:textId="77777777" w:rsidR="008A28DA" w:rsidRPr="001934F6" w:rsidRDefault="008A28DA" w:rsidP="008A28DA">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above RRC layer. This is transparent to RRC laye</w:t>
      </w:r>
      <w:r>
        <w:rPr>
          <w:b/>
          <w:lang w:eastAsia="zh-CN"/>
        </w:rPr>
        <w:t>r and a new AS protocol layer may have some RAN2 impacts</w:t>
      </w:r>
    </w:p>
    <w:p w14:paraId="2498EA23" w14:textId="77777777" w:rsidR="008A28DA" w:rsidRPr="001934F6" w:rsidRDefault="008A28DA" w:rsidP="008A28DA">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in RRC layer. This is non-transparent to RRC layer</w:t>
      </w:r>
      <w:r>
        <w:rPr>
          <w:b/>
          <w:lang w:eastAsia="zh-CN"/>
        </w:rPr>
        <w:t>, and this may have some RAN2 impacts</w:t>
      </w:r>
    </w:p>
    <w:p w14:paraId="195AF624" w14:textId="77777777" w:rsidR="008A28DA" w:rsidRDefault="008A28DA" w:rsidP="008A28DA">
      <w:pPr>
        <w:overflowPunct w:val="0"/>
        <w:spacing w:before="120"/>
        <w:textAlignment w:val="baseline"/>
        <w:rPr>
          <w:b/>
          <w:lang w:eastAsia="zh-CN"/>
        </w:rPr>
      </w:pPr>
      <w:r>
        <w:rPr>
          <w:b/>
          <w:lang w:eastAsia="zh-CN"/>
        </w:rPr>
        <w:t>Proposal 3</w:t>
      </w:r>
      <w:r w:rsidRPr="009E61BA">
        <w:rPr>
          <w:b/>
          <w:lang w:eastAsia="zh-CN"/>
        </w:rPr>
        <w:t>:</w:t>
      </w:r>
      <w:r>
        <w:rPr>
          <w:b/>
          <w:lang w:eastAsia="zh-CN"/>
        </w:rPr>
        <w:t xml:space="preserve"> Regarding how NG-RAN transfers dataset/parameter to UE, the following two ways can be considered:</w:t>
      </w:r>
    </w:p>
    <w:p w14:paraId="51A18A1C" w14:textId="77777777" w:rsidR="008A28DA" w:rsidRPr="001934F6" w:rsidRDefault="008A28DA" w:rsidP="008A28DA">
      <w:pPr>
        <w:pStyle w:val="af6"/>
        <w:numPr>
          <w:ilvl w:val="0"/>
          <w:numId w:val="32"/>
        </w:numPr>
        <w:overflowPunct w:val="0"/>
        <w:spacing w:before="120"/>
        <w:ind w:firstLineChars="0"/>
        <w:textAlignment w:val="baseline"/>
        <w:rPr>
          <w:b/>
          <w:lang w:eastAsia="zh-CN"/>
        </w:rPr>
      </w:pPr>
      <w:r w:rsidRPr="001934F6">
        <w:rPr>
          <w:b/>
          <w:lang w:eastAsia="zh-CN"/>
        </w:rPr>
        <w:lastRenderedPageBreak/>
        <w:t>"Point to point</w:t>
      </w:r>
      <w:r>
        <w:rPr>
          <w:b/>
          <w:lang w:eastAsia="zh-CN"/>
        </w:rPr>
        <w:t xml:space="preserve"> (P2P)</w:t>
      </w:r>
      <w:r w:rsidRPr="001934F6">
        <w:rPr>
          <w:b/>
          <w:lang w:eastAsia="zh-CN"/>
        </w:rPr>
        <w:t xml:space="preserve">". NG-RAN can </w:t>
      </w:r>
      <w:r>
        <w:rPr>
          <w:b/>
          <w:lang w:eastAsia="zh-CN"/>
        </w:rPr>
        <w:t>transfer</w:t>
      </w:r>
      <w:r w:rsidRPr="001934F6">
        <w:rPr>
          <w:b/>
          <w:lang w:eastAsia="zh-CN"/>
        </w:rPr>
        <w:t xml:space="preserve"> all dataset/parameter to one UE, and then the UE can directly use them or the UE </w:t>
      </w:r>
      <w:r>
        <w:rPr>
          <w:b/>
          <w:lang w:eastAsia="zh-CN"/>
        </w:rPr>
        <w:t>transfers</w:t>
      </w:r>
      <w:r w:rsidRPr="001934F6">
        <w:rPr>
          <w:b/>
          <w:lang w:eastAsia="zh-CN"/>
        </w:rPr>
        <w:t xml:space="preserve"> the information to OTT server</w:t>
      </w:r>
    </w:p>
    <w:p w14:paraId="3D3C3581" w14:textId="77777777" w:rsidR="008A28DA" w:rsidRPr="001934F6" w:rsidRDefault="008A28DA" w:rsidP="008A28DA">
      <w:pPr>
        <w:pStyle w:val="af6"/>
        <w:numPr>
          <w:ilvl w:val="0"/>
          <w:numId w:val="32"/>
        </w:numPr>
        <w:overflowPunct w:val="0"/>
        <w:spacing w:before="120"/>
        <w:ind w:firstLineChars="0"/>
        <w:textAlignment w:val="baseline"/>
        <w:rPr>
          <w:b/>
          <w:lang w:eastAsia="zh-CN"/>
        </w:rPr>
      </w:pPr>
      <w:r w:rsidRPr="001934F6">
        <w:rPr>
          <w:b/>
          <w:lang w:eastAsia="zh-CN"/>
        </w:rPr>
        <w:t>"Point to multipoint</w:t>
      </w:r>
      <w:r>
        <w:rPr>
          <w:b/>
          <w:lang w:eastAsia="zh-CN"/>
        </w:rPr>
        <w:t xml:space="preserve"> (P2M)</w:t>
      </w:r>
      <w:r w:rsidRPr="001934F6">
        <w:rPr>
          <w:b/>
          <w:lang w:eastAsia="zh-CN"/>
        </w:rPr>
        <w:t xml:space="preserve">". NG-RAN can </w:t>
      </w:r>
      <w:r>
        <w:rPr>
          <w:b/>
          <w:lang w:eastAsia="zh-CN"/>
        </w:rPr>
        <w:t xml:space="preserve">transfer </w:t>
      </w:r>
      <w:r w:rsidRPr="001934F6">
        <w:rPr>
          <w:b/>
          <w:lang w:eastAsia="zh-CN"/>
        </w:rPr>
        <w:t xml:space="preserve">dataset/parameter to some UEs, and each UE may get part of the information. And then these UEs </w:t>
      </w:r>
      <w:r>
        <w:rPr>
          <w:b/>
          <w:lang w:eastAsia="zh-CN"/>
        </w:rPr>
        <w:t>transfer</w:t>
      </w:r>
      <w:r w:rsidRPr="001934F6">
        <w:rPr>
          <w:b/>
          <w:lang w:eastAsia="zh-CN"/>
        </w:rPr>
        <w:t xml:space="preserve"> the information to OTT server. At OTT server, all received information can be combined into a whole one</w:t>
      </w:r>
    </w:p>
    <w:p w14:paraId="19BE8DD7" w14:textId="0216F8E3" w:rsidR="008A28DA" w:rsidRDefault="008A28DA" w:rsidP="008A28DA">
      <w:pPr>
        <w:overflowPunct w:val="0"/>
        <w:spacing w:before="120"/>
        <w:textAlignment w:val="baseline"/>
        <w:rPr>
          <w:b/>
          <w:lang w:eastAsia="zh-CN"/>
        </w:rPr>
      </w:pPr>
      <w:r>
        <w:rPr>
          <w:rFonts w:hint="eastAsia"/>
          <w:b/>
          <w:lang w:eastAsia="zh-CN"/>
        </w:rPr>
        <w:t>P</w:t>
      </w:r>
      <w:r>
        <w:rPr>
          <w:b/>
          <w:lang w:eastAsia="zh-CN"/>
        </w:rPr>
        <w:t xml:space="preserve">roposal 4: For OTA solution 1a, the NW can </w:t>
      </w:r>
      <w:r w:rsidR="00E71471">
        <w:rPr>
          <w:b/>
          <w:lang w:eastAsia="zh-CN"/>
        </w:rPr>
        <w:t>transfer</w:t>
      </w:r>
      <w:r>
        <w:rPr>
          <w:b/>
          <w:lang w:eastAsia="zh-CN"/>
        </w:rPr>
        <w:t xml:space="preserve"> segments/subsets of dataset/parameter to UE, and then the UE can request missing segments/subsets from the NW to assist the transfer of dataset/parameter. Here one or more segments may form a subset.</w:t>
      </w:r>
    </w:p>
    <w:p w14:paraId="3E543BA9" w14:textId="77777777" w:rsidR="008A28DA" w:rsidRDefault="008A28DA" w:rsidP="008A28DA">
      <w:pPr>
        <w:overflowPunct w:val="0"/>
        <w:spacing w:before="120"/>
        <w:textAlignment w:val="baseline"/>
        <w:rPr>
          <w:b/>
          <w:lang w:eastAsia="zh-CN"/>
        </w:rPr>
      </w:pPr>
      <w:r>
        <w:rPr>
          <w:rFonts w:hint="eastAsia"/>
          <w:b/>
          <w:lang w:eastAsia="zh-CN"/>
        </w:rPr>
        <w:t>P</w:t>
      </w:r>
      <w:r>
        <w:rPr>
          <w:b/>
          <w:lang w:eastAsia="zh-CN"/>
        </w:rPr>
        <w:t xml:space="preserve">roposal 5: For OTA solution 1a, the NW can inform UEs of segments/subsets information to UE in advance, </w:t>
      </w:r>
      <w:r w:rsidRPr="00855F9E">
        <w:rPr>
          <w:b/>
          <w:lang w:eastAsia="zh-CN"/>
        </w:rPr>
        <w:t>such as total number of segments/subsets and identifiers</w:t>
      </w:r>
      <w:r>
        <w:rPr>
          <w:b/>
          <w:lang w:eastAsia="zh-CN"/>
        </w:rPr>
        <w:t>. Then UEs can request specific segments/subsets from the NW to assist the transfer of dataset/parameter. Here one or more segments may form a subset.</w:t>
      </w:r>
    </w:p>
    <w:p w14:paraId="1C69B94B" w14:textId="77777777" w:rsidR="00CB6698" w:rsidRDefault="00CB6698" w:rsidP="00BD4AE6">
      <w:pPr>
        <w:overflowPunct w:val="0"/>
        <w:spacing w:before="120"/>
        <w:textAlignment w:val="baseline"/>
        <w:rPr>
          <w:b/>
          <w:lang w:eastAsia="zh-CN"/>
        </w:rPr>
      </w:pPr>
    </w:p>
    <w:p w14:paraId="5A6D0849" w14:textId="77777777" w:rsidR="00E32385" w:rsidRDefault="00E32385" w:rsidP="00E32385">
      <w:pPr>
        <w:overflowPunct w:val="0"/>
        <w:spacing w:before="120"/>
        <w:textAlignment w:val="baseline"/>
        <w:rPr>
          <w:b/>
          <w:lang w:eastAsia="zh-CN"/>
        </w:rPr>
      </w:pPr>
      <w:r>
        <w:rPr>
          <w:rFonts w:hint="eastAsia"/>
          <w:b/>
          <w:lang w:eastAsia="zh-CN"/>
        </w:rPr>
        <w:t>P</w:t>
      </w:r>
      <w:r>
        <w:rPr>
          <w:b/>
          <w:lang w:eastAsia="zh-CN"/>
        </w:rPr>
        <w:t>roposal 6: It is proposed RAN2 to agree on table 2, which provides technical analysis on challenges for OTA solution 1a.</w:t>
      </w:r>
    </w:p>
    <w:p w14:paraId="23E3CE16" w14:textId="77777777" w:rsidR="00E32385" w:rsidRDefault="00E32385" w:rsidP="00E32385">
      <w:pPr>
        <w:overflowPunct w:val="0"/>
        <w:spacing w:before="120"/>
        <w:textAlignment w:val="baseline"/>
        <w:rPr>
          <w:b/>
          <w:lang w:eastAsia="zh-CN"/>
        </w:rPr>
      </w:pPr>
      <w:r>
        <w:rPr>
          <w:rFonts w:hint="eastAsia"/>
          <w:b/>
          <w:lang w:eastAsia="zh-CN"/>
        </w:rPr>
        <w:t>P</w:t>
      </w:r>
      <w:r>
        <w:rPr>
          <w:b/>
          <w:lang w:eastAsia="zh-CN"/>
        </w:rPr>
        <w:t>roposal 7: OTA solution 1a (including P2P and P2M) is feasible even in large dataset/parameter.</w:t>
      </w:r>
    </w:p>
    <w:p w14:paraId="660EBF26" w14:textId="77777777" w:rsidR="005D2353" w:rsidRPr="00E32385" w:rsidRDefault="005D2353" w:rsidP="00C02CCE">
      <w:pPr>
        <w:rPr>
          <w:b/>
          <w:lang w:eastAsia="zh-CN"/>
        </w:rPr>
      </w:pPr>
    </w:p>
    <w:p w14:paraId="7E7FEB5A" w14:textId="22E8009C" w:rsidR="00222B7B" w:rsidRPr="005824E5"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References</w:t>
      </w:r>
    </w:p>
    <w:p w14:paraId="4041A44C" w14:textId="709C8108" w:rsidR="0090062D" w:rsidRPr="005824E5" w:rsidRDefault="0090062D" w:rsidP="00F5298C">
      <w:pPr>
        <w:pStyle w:val="References"/>
      </w:pPr>
      <w:bookmarkStart w:id="4" w:name="_Hlk183130922"/>
      <w:bookmarkEnd w:id="2"/>
      <w:r w:rsidRPr="005824E5">
        <w:rPr>
          <w:lang w:eastAsia="zh-CN"/>
        </w:rPr>
        <w:t>R1-2410922</w:t>
      </w:r>
      <w:r w:rsidRPr="005824E5">
        <w:t>, LS on signalling feasibility of dataset and parameter sharing</w:t>
      </w:r>
      <w:bookmarkEnd w:id="4"/>
      <w:r w:rsidRPr="005824E5">
        <w:t>, Source: RAN1, To: RAN2, Cc: SA2, SA3, SA</w:t>
      </w:r>
      <w:r w:rsidR="004100C0" w:rsidRPr="005824E5">
        <w:t>5</w:t>
      </w:r>
    </w:p>
    <w:p w14:paraId="4A217D51" w14:textId="565B7D22" w:rsidR="00A97C68" w:rsidRPr="00B06758" w:rsidRDefault="002F5387" w:rsidP="002D2C29">
      <w:pPr>
        <w:pStyle w:val="References"/>
        <w:rPr>
          <w:rFonts w:eastAsiaTheme="minorEastAsia"/>
          <w:noProof/>
        </w:rPr>
      </w:pPr>
      <w:r>
        <w:rPr>
          <w:rFonts w:hint="eastAsia"/>
          <w:lang w:eastAsia="zh-CN"/>
        </w:rPr>
        <w:t>T</w:t>
      </w:r>
      <w:r>
        <w:rPr>
          <w:lang w:eastAsia="zh-CN"/>
        </w:rPr>
        <w:t>R 38.843 v18.0.0</w:t>
      </w:r>
    </w:p>
    <w:p w14:paraId="0EDC5AE5" w14:textId="7CB24E48" w:rsidR="00B06758" w:rsidRDefault="002B107A" w:rsidP="002D2C29">
      <w:pPr>
        <w:pStyle w:val="References"/>
        <w:rPr>
          <w:rFonts w:eastAsiaTheme="minorEastAsia"/>
          <w:noProof/>
        </w:rPr>
      </w:pPr>
      <w:r w:rsidRPr="002B107A">
        <w:rPr>
          <w:rFonts w:eastAsiaTheme="minorEastAsia"/>
          <w:noProof/>
        </w:rPr>
        <w:t>R2-250xxxx_[POST129][029][AI Phy] Model transfer (XiaomiEricsson)_P2_v18_Rapp</w:t>
      </w:r>
      <w:r w:rsidR="00B06758">
        <w:rPr>
          <w:rFonts w:eastAsiaTheme="minorEastAsia"/>
          <w:noProof/>
        </w:rPr>
        <w:t>, Xiaomi, Ericsson</w:t>
      </w:r>
    </w:p>
    <w:p w14:paraId="154A92A5" w14:textId="68E87A7D" w:rsidR="00597F50" w:rsidRDefault="00597F50" w:rsidP="00597F50">
      <w:pPr>
        <w:pStyle w:val="References"/>
        <w:numPr>
          <w:ilvl w:val="0"/>
          <w:numId w:val="0"/>
        </w:numPr>
        <w:ind w:left="360" w:hanging="360"/>
        <w:rPr>
          <w:rFonts w:eastAsiaTheme="minorEastAsia"/>
          <w:noProof/>
        </w:rPr>
      </w:pPr>
    </w:p>
    <w:p w14:paraId="39AFF03E" w14:textId="35E0A93A" w:rsidR="00597F50" w:rsidRDefault="00597F50" w:rsidP="00597F50">
      <w:pPr>
        <w:pStyle w:val="References"/>
        <w:numPr>
          <w:ilvl w:val="0"/>
          <w:numId w:val="0"/>
        </w:numPr>
        <w:ind w:left="360" w:hanging="360"/>
        <w:rPr>
          <w:rFonts w:eastAsiaTheme="minorEastAsia"/>
          <w:noProof/>
        </w:rPr>
      </w:pPr>
    </w:p>
    <w:p w14:paraId="62F3CE7B" w14:textId="4FD63E79" w:rsidR="00597F50" w:rsidRPr="0063442C" w:rsidRDefault="00597F50" w:rsidP="00597F50">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Cs w:val="20"/>
          <w:lang w:eastAsia="en-GB"/>
        </w:rPr>
      </w:pPr>
      <w:r w:rsidRPr="0063442C">
        <w:rPr>
          <w:rFonts w:eastAsia="Times New Roman"/>
          <w:b w:val="0"/>
          <w:bCs w:val="0"/>
          <w:szCs w:val="20"/>
          <w:lang w:eastAsia="en-GB"/>
        </w:rPr>
        <w:t>Annex - Summary proposals from R2-250xxxx_[POST129][029][AI Phy] Model transfer (XiaomiEricsson)_P2_v18_Rapp</w:t>
      </w:r>
    </w:p>
    <w:p w14:paraId="06C8DDDB" w14:textId="77777777" w:rsidR="00597F50" w:rsidRDefault="00597F50" w:rsidP="00597F50">
      <w:pPr>
        <w:pStyle w:val="References"/>
        <w:numPr>
          <w:ilvl w:val="0"/>
          <w:numId w:val="0"/>
        </w:numPr>
        <w:ind w:left="360" w:hanging="360"/>
        <w:rPr>
          <w:rFonts w:eastAsiaTheme="minorEastAsia"/>
          <w:noProof/>
        </w:rPr>
      </w:pPr>
    </w:p>
    <w:p w14:paraId="1F340BA1" w14:textId="77777777" w:rsidR="00597F50" w:rsidRDefault="00597F50" w:rsidP="00597F50">
      <w:pPr>
        <w:pStyle w:val="MiniHeading"/>
      </w:pPr>
      <w:r>
        <w:rPr>
          <w:rFonts w:hint="eastAsia"/>
        </w:rPr>
        <w:t>P</w:t>
      </w:r>
      <w:r>
        <w:t>rinciple (new principles proposed in phase 1 to be discussed in Q3-2)</w:t>
      </w:r>
    </w:p>
    <w:p w14:paraId="2AAEEDDD" w14:textId="77777777" w:rsidR="00597F50" w:rsidRDefault="00597F50" w:rsidP="00597F50">
      <w:pPr>
        <w:pStyle w:val="Obs-prop"/>
        <w:rPr>
          <w:rFonts w:ascii="Times New Roman" w:hAnsi="Times New Roman"/>
          <w:szCs w:val="20"/>
          <w:lang w:eastAsia="zh-CN"/>
        </w:rPr>
      </w:pPr>
      <w:r>
        <w:rPr>
          <w:rFonts w:hint="eastAsia"/>
          <w:lang w:eastAsia="zh-CN"/>
        </w:rPr>
        <w:t>P</w:t>
      </w:r>
      <w:r>
        <w:rPr>
          <w:lang w:eastAsia="zh-CN"/>
        </w:rPr>
        <w:t>roposal 1 [easy agreeable, phase 2 12/14]: Dataset/model parameter transfer solution from NW to UE training entity shall follow below principles:</w:t>
      </w:r>
    </w:p>
    <w:p w14:paraId="13E810FA" w14:textId="77777777" w:rsidR="00597F50"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b/>
          <w:bCs/>
          <w:sz w:val="20"/>
          <w:szCs w:val="20"/>
          <w:lang w:eastAsia="zh-CN"/>
        </w:rPr>
        <w:t>A1 -</w:t>
      </w:r>
      <w:r>
        <w:rPr>
          <w:rFonts w:eastAsiaTheme="minorEastAsia"/>
          <w:sz w:val="20"/>
          <w:szCs w:val="20"/>
          <w:lang w:eastAsia="zh-CN"/>
        </w:rPr>
        <w:t xml:space="preserve"> </w:t>
      </w:r>
      <w:r>
        <w:rPr>
          <w:rFonts w:eastAsiaTheme="minorEastAsia"/>
          <w:b/>
          <w:bCs/>
          <w:sz w:val="20"/>
          <w:szCs w:val="20"/>
          <w:lang w:eastAsia="zh-CN"/>
        </w:rPr>
        <w:t>Size</w:t>
      </w:r>
      <w:r>
        <w:rPr>
          <w:rFonts w:eastAsiaTheme="minorEastAsia"/>
          <w:sz w:val="20"/>
          <w:szCs w:val="20"/>
          <w:lang w:eastAsia="zh-CN"/>
        </w:rPr>
        <w:t>: From RAN2 point of view, RAN2 aims to define a unified solution (e.g. OTA, non-OTA, or a combined) to support various sizes of dataset/model parameter transfer (dataset and/or parameter sharing size could range from tens of KBs to hundreds of MBs, but in average around hundreds of MBs);</w:t>
      </w:r>
    </w:p>
    <w:p w14:paraId="48E00A8E" w14:textId="77777777" w:rsidR="00597F50"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b/>
          <w:bCs/>
          <w:sz w:val="20"/>
          <w:szCs w:val="20"/>
          <w:lang w:eastAsia="zh-CN"/>
        </w:rPr>
        <w:t>A2 - Continuity</w:t>
      </w:r>
      <w:r>
        <w:rPr>
          <w:rFonts w:eastAsiaTheme="minorEastAsia"/>
          <w:sz w:val="20"/>
          <w:szCs w:val="20"/>
          <w:lang w:eastAsia="zh-CN"/>
        </w:rPr>
        <w:t>: Service continuity of dataset and/or parameter transfer/delivery during UE mobility needs to be supported;</w:t>
      </w:r>
    </w:p>
    <w:p w14:paraId="5601CB37" w14:textId="77777777" w:rsidR="00597F50"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b/>
          <w:bCs/>
          <w:sz w:val="20"/>
          <w:szCs w:val="20"/>
          <w:lang w:eastAsia="zh-CN"/>
        </w:rPr>
        <w:t>A3 - Controllability</w:t>
      </w:r>
      <w:r>
        <w:rPr>
          <w:rFonts w:eastAsiaTheme="minorEastAsia"/>
          <w:sz w:val="20"/>
          <w:szCs w:val="20"/>
          <w:lang w:eastAsia="zh-CN"/>
        </w:rPr>
        <w:t xml:space="preserve">: </w:t>
      </w:r>
      <w:r>
        <w:rPr>
          <w:sz w:val="20"/>
          <w:szCs w:val="20"/>
        </w:rPr>
        <w:t>NW decides on if and when to transfer/delivery the dataset and/or model parameter from NW to UE or UE training entity</w:t>
      </w:r>
      <w:r w:rsidRPr="007F78D1">
        <w:rPr>
          <w:sz w:val="20"/>
          <w:szCs w:val="20"/>
        </w:rPr>
        <w:t xml:space="preserve"> (a server inside MNO or an OTT server);</w:t>
      </w:r>
    </w:p>
    <w:p w14:paraId="1DDDF0D2" w14:textId="77777777" w:rsidR="00597F50"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b/>
          <w:bCs/>
          <w:sz w:val="20"/>
          <w:szCs w:val="20"/>
          <w:lang w:eastAsia="zh-CN"/>
        </w:rPr>
        <w:t>A4 - Latency</w:t>
      </w:r>
      <w:r>
        <w:rPr>
          <w:rFonts w:eastAsiaTheme="minorEastAsia"/>
          <w:sz w:val="20"/>
          <w:szCs w:val="20"/>
          <w:lang w:eastAsia="zh-CN"/>
        </w:rPr>
        <w:t xml:space="preserve">: </w:t>
      </w:r>
      <w:r>
        <w:rPr>
          <w:sz w:val="20"/>
          <w:szCs w:val="20"/>
        </w:rPr>
        <w:t>Relaxed latency requirement and infrequent update;</w:t>
      </w:r>
    </w:p>
    <w:p w14:paraId="666C7B15" w14:textId="77777777" w:rsidR="00597F50" w:rsidRPr="009A0637"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b/>
          <w:bCs/>
          <w:sz w:val="20"/>
          <w:szCs w:val="20"/>
          <w:lang w:eastAsia="zh-CN"/>
        </w:rPr>
        <w:t>A5 - V</w:t>
      </w:r>
      <w:r>
        <w:rPr>
          <w:b/>
          <w:bCs/>
          <w:sz w:val="20"/>
          <w:szCs w:val="20"/>
        </w:rPr>
        <w:t>isibility</w:t>
      </w:r>
      <w:r>
        <w:rPr>
          <w:sz w:val="20"/>
          <w:szCs w:val="20"/>
        </w:rPr>
        <w:t xml:space="preserve">: dataset and model parameter to be understandable by UE/UE-side training entity </w:t>
      </w:r>
      <w:r w:rsidRPr="007F78D1">
        <w:rPr>
          <w:sz w:val="20"/>
          <w:szCs w:val="20"/>
        </w:rPr>
        <w:t>(a server inside MNO or an OTT server)</w:t>
      </w:r>
      <w:r>
        <w:rPr>
          <w:sz w:val="20"/>
          <w:szCs w:val="20"/>
        </w:rPr>
        <w:t>.</w:t>
      </w:r>
    </w:p>
    <w:p w14:paraId="6ABAC9D1" w14:textId="77777777" w:rsidR="00597F50" w:rsidRDefault="00597F50" w:rsidP="00597F50">
      <w:pPr>
        <w:pStyle w:val="af6"/>
        <w:numPr>
          <w:ilvl w:val="0"/>
          <w:numId w:val="40"/>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9A0637">
        <w:rPr>
          <w:rFonts w:eastAsiaTheme="minorEastAsia"/>
          <w:b/>
          <w:bCs/>
          <w:sz w:val="20"/>
          <w:szCs w:val="20"/>
          <w:lang w:eastAsia="zh-CN"/>
        </w:rPr>
        <w:t xml:space="preserve">A6: </w:t>
      </w:r>
      <w:r w:rsidRPr="009A0637">
        <w:rPr>
          <w:rFonts w:eastAsiaTheme="minorEastAsia"/>
          <w:sz w:val="20"/>
          <w:szCs w:val="20"/>
          <w:lang w:eastAsia="zh-CN"/>
        </w:rPr>
        <w:t>Proprietary information of the network should be respected and not disclosed</w:t>
      </w:r>
      <w:r>
        <w:rPr>
          <w:rFonts w:eastAsiaTheme="minorEastAsia"/>
          <w:sz w:val="20"/>
          <w:szCs w:val="20"/>
          <w:lang w:eastAsia="zh-CN"/>
        </w:rPr>
        <w:t>.</w:t>
      </w:r>
    </w:p>
    <w:p w14:paraId="1ADD3410" w14:textId="77777777" w:rsidR="00597F50" w:rsidRDefault="00597F50" w:rsidP="00597F50">
      <w:pPr>
        <w:rPr>
          <w:i/>
          <w:iCs/>
          <w:u w:val="single"/>
        </w:rPr>
      </w:pPr>
      <w:r>
        <w:rPr>
          <w:rFonts w:hint="eastAsia"/>
          <w:i/>
          <w:iCs/>
          <w:u w:val="single"/>
        </w:rPr>
        <w:t>A</w:t>
      </w:r>
      <w:r>
        <w:rPr>
          <w:i/>
          <w:iCs/>
          <w:u w:val="single"/>
        </w:rPr>
        <w:t>lternatives for dataset/model parameter transfer (non-OTA, OTA):</w:t>
      </w:r>
    </w:p>
    <w:p w14:paraId="33231B30" w14:textId="77777777" w:rsidR="00597F50" w:rsidRDefault="00597F50" w:rsidP="00597F50">
      <w:pPr>
        <w:pStyle w:val="Obs-prop"/>
        <w:rPr>
          <w:lang w:eastAsia="zh-CN"/>
        </w:rPr>
      </w:pPr>
      <w:r w:rsidRPr="00D543BE">
        <w:rPr>
          <w:rFonts w:hint="eastAsia"/>
          <w:lang w:eastAsia="zh-CN"/>
        </w:rPr>
        <w:lastRenderedPageBreak/>
        <w:t>P</w:t>
      </w:r>
      <w:r w:rsidRPr="00D543BE">
        <w:rPr>
          <w:lang w:eastAsia="zh-CN"/>
        </w:rPr>
        <w:t xml:space="preserve">roposal 2 [phase 2 10/14]: RAN2 to </w:t>
      </w:r>
      <w:r w:rsidRPr="00D543BE">
        <w:t>conclude following approaches</w:t>
      </w:r>
      <w:r w:rsidRPr="00D543BE">
        <w:rPr>
          <w:lang w:eastAsia="zh-CN"/>
        </w:rPr>
        <w:t xml:space="preserve"> for dataset/model</w:t>
      </w:r>
      <w:r>
        <w:rPr>
          <w:lang w:eastAsia="zh-CN"/>
        </w:rPr>
        <w:t xml:space="preserve"> parameter transfer Direction A:</w:t>
      </w:r>
    </w:p>
    <w:tbl>
      <w:tblPr>
        <w:tblStyle w:val="af0"/>
        <w:tblW w:w="0" w:type="auto"/>
        <w:tblLook w:val="04A0" w:firstRow="1" w:lastRow="0" w:firstColumn="1" w:lastColumn="0" w:noHBand="0" w:noVBand="1"/>
      </w:tblPr>
      <w:tblGrid>
        <w:gridCol w:w="9307"/>
      </w:tblGrid>
      <w:tr w:rsidR="00597F50" w14:paraId="6EFA3650" w14:textId="77777777" w:rsidTr="00747F8D">
        <w:tc>
          <w:tcPr>
            <w:tcW w:w="9350" w:type="dxa"/>
          </w:tcPr>
          <w:p w14:paraId="64D6BDF4" w14:textId="77777777" w:rsidR="00597F50" w:rsidRDefault="00597F50" w:rsidP="00747F8D">
            <w:pPr>
              <w:rPr>
                <w:b/>
                <w:bCs/>
              </w:rPr>
            </w:pPr>
            <w:r>
              <w:rPr>
                <w:rFonts w:hint="eastAsia"/>
                <w:b/>
                <w:bCs/>
                <w:u w:val="single"/>
              </w:rPr>
              <w:t>A</w:t>
            </w:r>
            <w:r>
              <w:rPr>
                <w:b/>
                <w:bCs/>
                <w:u w:val="single"/>
              </w:rPr>
              <w:t>lternative 1 (non-OTA approach)</w:t>
            </w:r>
            <w:r>
              <w:rPr>
                <w:b/>
                <w:bCs/>
              </w:rPr>
              <w:t xml:space="preserve">: </w:t>
            </w:r>
          </w:p>
          <w:p w14:paraId="1D42185A" w14:textId="77777777" w:rsidR="00597F50" w:rsidRDefault="00597F50" w:rsidP="00747F8D">
            <w:pPr>
              <w:rPr>
                <w:b/>
                <w:bCs/>
              </w:rPr>
            </w:pPr>
            <w:r>
              <w:rPr>
                <w:b/>
                <w:bCs/>
              </w:rPr>
              <w:t>gNB</w:t>
            </w:r>
            <w:r>
              <w:t xml:space="preserve"> -&gt; </w:t>
            </w:r>
            <w:r>
              <w:rPr>
                <w:b/>
                <w:bCs/>
              </w:rPr>
              <w:t>NW dataset/model parameters collection entity</w:t>
            </w:r>
            <w:r>
              <w:t xml:space="preserve"> -&gt; </w:t>
            </w:r>
            <w:r>
              <w:rPr>
                <w:b/>
                <w:bCs/>
              </w:rPr>
              <w:t>UE training entity</w:t>
            </w:r>
            <w:r>
              <w:t xml:space="preserve"> </w:t>
            </w:r>
            <w:r w:rsidRPr="003333F3">
              <w:t xml:space="preserve">(a server inside MNO or an OTT server) </w:t>
            </w:r>
          </w:p>
          <w:tbl>
            <w:tblPr>
              <w:tblStyle w:val="af0"/>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597F50" w14:paraId="7CD36219" w14:textId="77777777" w:rsidTr="00747F8D">
              <w:tc>
                <w:tcPr>
                  <w:tcW w:w="5953" w:type="dxa"/>
                </w:tcPr>
                <w:p w14:paraId="0BACFEF4" w14:textId="77777777" w:rsidR="00597F50" w:rsidRDefault="00597F50" w:rsidP="00747F8D">
                  <w:r>
                    <w:rPr>
                      <w:noProof/>
                      <w:lang w:eastAsia="en-GB"/>
                    </w:rPr>
                    <mc:AlternateContent>
                      <mc:Choice Requires="wps">
                        <w:drawing>
                          <wp:anchor distT="45720" distB="45720" distL="114300" distR="114300" simplePos="0" relativeHeight="251662336" behindDoc="0" locked="0" layoutInCell="1" allowOverlap="1" wp14:anchorId="293055CD" wp14:editId="3E5861DB">
                            <wp:simplePos x="0" y="0"/>
                            <wp:positionH relativeFrom="column">
                              <wp:posOffset>1158875</wp:posOffset>
                            </wp:positionH>
                            <wp:positionV relativeFrom="paragraph">
                              <wp:posOffset>197485</wp:posOffset>
                            </wp:positionV>
                            <wp:extent cx="838835" cy="497840"/>
                            <wp:effectExtent l="0" t="0" r="0" b="0"/>
                            <wp:wrapSquare wrapText="bothSides"/>
                            <wp:docPr id="12099414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225FCE3B" w14:textId="77777777" w:rsidR="00597F50" w:rsidRDefault="00597F50" w:rsidP="00597F50">
                                        <w:pPr>
                                          <w:rPr>
                                            <w:sz w:val="13"/>
                                            <w:szCs w:val="18"/>
                                          </w:rPr>
                                        </w:pPr>
                                        <w:r>
                                          <w:rPr>
                                            <w:sz w:val="13"/>
                                            <w:szCs w:val="18"/>
                                          </w:rPr>
                                          <w:t xml:space="preserve">data </w:t>
                                        </w:r>
                                      </w:p>
                                    </w:txbxContent>
                                  </wps:txbx>
                                  <wps:bodyPr rot="0" vert="horz" wrap="square" lIns="91440" tIns="45720" rIns="91440" bIns="45720" anchor="t" anchorCtr="0">
                                    <a:noAutofit/>
                                  </wps:bodyPr>
                                </wps:wsp>
                              </a:graphicData>
                            </a:graphic>
                          </wp:anchor>
                        </w:drawing>
                      </mc:Choice>
                      <mc:Fallback>
                        <w:pict>
                          <v:shapetype w14:anchorId="293055CD" id="_x0000_t202" coordsize="21600,21600" o:spt="202" path="m,l,21600r21600,l21600,xe">
                            <v:stroke joinstyle="miter"/>
                            <v:path gradientshapeok="t" o:connecttype="rect"/>
                          </v:shapetype>
                          <v:shape id="Text Box 2" o:spid="_x0000_s1026" type="#_x0000_t202" style="position:absolute;left:0;text-align:left;margin-left:91.25pt;margin-top:15.55pt;width:66.05pt;height:39.2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" filled="f" stroked="f">
                            <v:textbox>
                              <w:txbxContent>
                                <w:p w14:paraId="225FCE3B" w14:textId="77777777" w:rsidR="00597F50" w:rsidRDefault="00597F50" w:rsidP="00597F50">
                                  <w:pPr>
                                    <w:rPr>
                                      <w:sz w:val="13"/>
                                      <w:szCs w:val="18"/>
                                    </w:rPr>
                                  </w:pPr>
                                  <w:r>
                                    <w:rPr>
                                      <w:sz w:val="13"/>
                                      <w:szCs w:val="18"/>
                                    </w:rPr>
                                    <w:t xml:space="preserve">data </w:t>
                                  </w:r>
                                </w:p>
                              </w:txbxContent>
                            </v:textbox>
                            <w10:wrap type="square"/>
                          </v:shape>
                        </w:pict>
                      </mc:Fallback>
                    </mc:AlternateContent>
                  </w:r>
                  <w:r>
                    <w:rPr>
                      <w:noProof/>
                      <w:lang w:eastAsia="en-GB"/>
                    </w:rPr>
                    <mc:AlternateContent>
                      <mc:Choice Requires="wps">
                        <w:drawing>
                          <wp:anchor distT="0" distB="0" distL="114300" distR="114300" simplePos="0" relativeHeight="251660288" behindDoc="0" locked="0" layoutInCell="1" allowOverlap="1" wp14:anchorId="5FAED3DE" wp14:editId="5102C629">
                            <wp:simplePos x="0" y="0"/>
                            <wp:positionH relativeFrom="column">
                              <wp:posOffset>1724660</wp:posOffset>
                            </wp:positionH>
                            <wp:positionV relativeFrom="paragraph">
                              <wp:posOffset>-55880</wp:posOffset>
                            </wp:positionV>
                            <wp:extent cx="1488440" cy="721995"/>
                            <wp:effectExtent l="0" t="0" r="16510" b="20955"/>
                            <wp:wrapNone/>
                            <wp:docPr id="1209941425" name="Rectangle: Rounded Corners 1209941425"/>
                            <wp:cNvGraphicFramePr/>
                            <a:graphic xmlns:a="http://schemas.openxmlformats.org/drawingml/2006/main">
                              <a:graphicData uri="http://schemas.microsoft.com/office/word/2010/wordprocessingShape">
                                <wps:wsp>
                                  <wps:cNvSpPr/>
                                  <wps:spPr>
                                    <a:xfrm>
                                      <a:off x="0" y="0"/>
                                      <a:ext cx="1488440" cy="721995"/>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0FDEB009" w14:textId="77777777" w:rsidR="00597F50" w:rsidRDefault="00597F50" w:rsidP="00597F50">
                                        <w:pPr>
                                          <w:spacing w:after="0"/>
                                          <w:jc w:val="center"/>
                                          <w:rPr>
                                            <w:b/>
                                            <w:bCs/>
                                            <w:color w:val="C0504D" w:themeColor="accent2"/>
                                            <w:sz w:val="13"/>
                                            <w:szCs w:val="18"/>
                                          </w:rPr>
                                        </w:pPr>
                                        <w:r>
                                          <w:rPr>
                                            <w:b/>
                                            <w:bCs/>
                                            <w:color w:val="C0504D" w:themeColor="accent2"/>
                                            <w:sz w:val="13"/>
                                            <w:szCs w:val="18"/>
                                          </w:rPr>
                                          <w:t>RAN2 analyzed area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w14:anchorId="5FAED3DE" id="Rectangle: Rounded Corners 1209941425" o:spid="_x0000_s1027" style="position:absolute;left:0;text-align:left;margin-left:135.8pt;margin-top:-4.4pt;width:117.2pt;height:56.8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" fillcolor="#f2dbdb [661]" strokecolor="black [3200]" strokeweight="2pt">
                            <v:textbox>
                              <w:txbxContent>
                                <w:p w14:paraId="0FDEB009" w14:textId="77777777" w:rsidR="00597F50" w:rsidRDefault="00597F50" w:rsidP="00597F50">
                                  <w:pPr>
                                    <w:spacing w:after="0"/>
                                    <w:jc w:val="center"/>
                                    <w:rPr>
                                      <w:b/>
                                      <w:bCs/>
                                      <w:color w:val="C0504D" w:themeColor="accent2"/>
                                      <w:sz w:val="13"/>
                                      <w:szCs w:val="18"/>
                                    </w:rPr>
                                  </w:pPr>
                                  <w:r>
                                    <w:rPr>
                                      <w:b/>
                                      <w:bCs/>
                                      <w:color w:val="C0504D" w:themeColor="accent2"/>
                                      <w:sz w:val="13"/>
                                      <w:szCs w:val="18"/>
                                    </w:rPr>
                                    <w:t>RAN2 analyzed area</w:t>
                                  </w:r>
                                </w:p>
                              </w:txbxContent>
                            </v:textbox>
                          </v:roundrect>
                        </w:pict>
                      </mc:Fallback>
                    </mc:AlternateContent>
                  </w:r>
                  <w:r>
                    <w:rPr>
                      <w:noProof/>
                      <w:lang w:eastAsia="en-GB"/>
                    </w:rPr>
                    <w:drawing>
                      <wp:anchor distT="0" distB="0" distL="114300" distR="114300" simplePos="0" relativeHeight="251661312" behindDoc="0" locked="0" layoutInCell="1" allowOverlap="1" wp14:anchorId="7278FCEA" wp14:editId="268B9E09">
                        <wp:simplePos x="0" y="0"/>
                        <wp:positionH relativeFrom="column">
                          <wp:posOffset>505460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87" name="Picture 1872758787"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7" name="Picture 1209941387" descr="base station, cell tower, communication, connection, network, towe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lang w:eastAsia="en-GB"/>
                    </w:rPr>
                    <mc:AlternateContent>
                      <mc:Choice Requires="wps">
                        <w:drawing>
                          <wp:anchor distT="45720" distB="45720" distL="114300" distR="114300" simplePos="0" relativeHeight="251663360" behindDoc="0" locked="0" layoutInCell="1" allowOverlap="1" wp14:anchorId="553A9104" wp14:editId="42DA26D0">
                            <wp:simplePos x="0" y="0"/>
                            <wp:positionH relativeFrom="column">
                              <wp:posOffset>1969135</wp:posOffset>
                            </wp:positionH>
                            <wp:positionV relativeFrom="paragraph">
                              <wp:posOffset>190500</wp:posOffset>
                            </wp:positionV>
                            <wp:extent cx="838835" cy="497840"/>
                            <wp:effectExtent l="0" t="0" r="0" b="0"/>
                            <wp:wrapSquare wrapText="bothSides"/>
                            <wp:docPr id="1209941426" name="Text Box 1209941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3194EB6A" w14:textId="77777777" w:rsidR="00597F50" w:rsidRDefault="00597F50" w:rsidP="00597F50">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anchor>
                        </w:drawing>
                      </mc:Choice>
                      <mc:Fallback>
                        <w:pict>
                          <v:shape w14:anchorId="553A9104" id="Text Box 1209941426" o:spid="_x0000_s1028" type="#_x0000_t202" style="position:absolute;left:0;text-align:left;margin-left:155.05pt;margin-top:15pt;width:66.05pt;height:39.2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" filled="f" stroked="f">
                            <v:textbox>
                              <w:txbxContent>
                                <w:p w14:paraId="3194EB6A" w14:textId="77777777" w:rsidR="00597F50" w:rsidRDefault="00597F50" w:rsidP="00597F50">
                                  <w:pPr>
                                    <w:jc w:val="center"/>
                                    <w:rPr>
                                      <w:sz w:val="13"/>
                                      <w:szCs w:val="18"/>
                                    </w:rPr>
                                  </w:pPr>
                                  <w:r>
                                    <w:rPr>
                                      <w:sz w:val="13"/>
                                      <w:szCs w:val="18"/>
                                    </w:rPr>
                                    <w:t>dataset/model parameter transfer</w:t>
                                  </w:r>
                                </w:p>
                              </w:txbxContent>
                            </v:textbox>
                            <w10:wrap type="square"/>
                          </v:shape>
                        </w:pict>
                      </mc:Fallback>
                    </mc:AlternateContent>
                  </w:r>
                  <w:r>
                    <w:rPr>
                      <w:noProof/>
                      <w:lang w:eastAsia="en-GB"/>
                    </w:rPr>
                    <w:drawing>
                      <wp:anchor distT="0" distB="0" distL="114300" distR="114300" simplePos="0" relativeHeight="251664384" behindDoc="0" locked="0" layoutInCell="1" allowOverlap="1" wp14:anchorId="460FC3AB" wp14:editId="65D2433F">
                        <wp:simplePos x="0" y="0"/>
                        <wp:positionH relativeFrom="column">
                          <wp:posOffset>1762760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88" name="Picture 1872758788"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8" name="Picture 1209941388" descr="cloud, database, hosting, serve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r>
                    <w:rPr>
                      <w:noProof/>
                      <w:lang w:eastAsia="en-GB"/>
                    </w:rPr>
                    <w:drawing>
                      <wp:anchor distT="0" distB="0" distL="114300" distR="114300" simplePos="0" relativeHeight="251665408" behindDoc="0" locked="0" layoutInCell="1" allowOverlap="1" wp14:anchorId="4E6AB6B5" wp14:editId="6EF00A07">
                        <wp:simplePos x="0" y="0"/>
                        <wp:positionH relativeFrom="column">
                          <wp:posOffset>2739390</wp:posOffset>
                        </wp:positionH>
                        <wp:positionV relativeFrom="paragraph">
                          <wp:posOffset>127635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89" name="Picture 1872758789"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9" name="Picture 1209941389" descr="cloud, server, web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p>
                <w:p w14:paraId="06BD8A58" w14:textId="77777777" w:rsidR="00597F50" w:rsidRDefault="00597F50" w:rsidP="00747F8D">
                  <w:r>
                    <w:rPr>
                      <w:noProof/>
                      <w:lang w:eastAsia="en-GB"/>
                    </w:rPr>
                    <mc:AlternateContent>
                      <mc:Choice Requires="wps">
                        <w:drawing>
                          <wp:anchor distT="0" distB="0" distL="114300" distR="114300" simplePos="0" relativeHeight="251666432" behindDoc="0" locked="0" layoutInCell="1" allowOverlap="1" wp14:anchorId="09BDAB4D" wp14:editId="4C616D15">
                            <wp:simplePos x="0" y="0"/>
                            <wp:positionH relativeFrom="column">
                              <wp:posOffset>2073275</wp:posOffset>
                            </wp:positionH>
                            <wp:positionV relativeFrom="paragraph">
                              <wp:posOffset>116205</wp:posOffset>
                            </wp:positionV>
                            <wp:extent cx="696595" cy="4445"/>
                            <wp:effectExtent l="0" t="76200" r="27940" b="90805"/>
                            <wp:wrapNone/>
                            <wp:docPr id="1209941428" name="Straight Arrow Connector 1209941428"/>
                            <wp:cNvGraphicFramePr/>
                            <a:graphic xmlns:a="http://schemas.openxmlformats.org/drawingml/2006/main">
                              <a:graphicData uri="http://schemas.microsoft.com/office/word/2010/wordprocessingShape">
                                <wps:wsp>
                                  <wps:cNvCnPr/>
                                  <wps:spPr>
                                    <a:xfrm flipV="1">
                                      <a:off x="0" y="0"/>
                                      <a:ext cx="696468" cy="47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84023F5" id="_x0000_t32" coordsize="21600,21600" o:spt="32" o:oned="t" path="m,l21600,21600e" filled="f">
                            <v:path arrowok="t" fillok="f" o:connecttype="none"/>
                            <o:lock v:ext="edit" shapetype="t"/>
                          </v:shapetype>
                          <v:shape id="Straight Arrow Connector 1209941428" o:spid="_x0000_s1026" type="#_x0000_t32" style="position:absolute;left:0;text-align:left;margin-left:163.25pt;margin-top:9.15pt;width:54.85pt;height:.3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" strokecolor="black [3213]">
                            <v:stroke endarrow="block"/>
                          </v:shape>
                        </w:pict>
                      </mc:Fallback>
                    </mc:AlternateContent>
                  </w:r>
                  <w:r>
                    <w:rPr>
                      <w:noProof/>
                      <w:lang w:eastAsia="en-GB"/>
                    </w:rPr>
                    <mc:AlternateContent>
                      <mc:Choice Requires="wps">
                        <w:drawing>
                          <wp:anchor distT="0" distB="0" distL="114300" distR="114300" simplePos="0" relativeHeight="251667456" behindDoc="0" locked="0" layoutInCell="1" allowOverlap="1" wp14:anchorId="50A29CBD" wp14:editId="0963DDE6">
                            <wp:simplePos x="0" y="0"/>
                            <wp:positionH relativeFrom="column">
                              <wp:posOffset>1026160</wp:posOffset>
                            </wp:positionH>
                            <wp:positionV relativeFrom="paragraph">
                              <wp:posOffset>124460</wp:posOffset>
                            </wp:positionV>
                            <wp:extent cx="696595" cy="4445"/>
                            <wp:effectExtent l="0" t="76200" r="27305" b="90805"/>
                            <wp:wrapNone/>
                            <wp:docPr id="1209941429" name="Straight Arrow Connector 1209941429"/>
                            <wp:cNvGraphicFramePr/>
                            <a:graphic xmlns:a="http://schemas.openxmlformats.org/drawingml/2006/main">
                              <a:graphicData uri="http://schemas.microsoft.com/office/word/2010/wordprocessingShape">
                                <wps:wsp>
                                  <wps:cNvCnPr/>
                                  <wps:spPr>
                                    <a:xfrm flipV="1">
                                      <a:off x="0" y="0"/>
                                      <a:ext cx="696468" cy="4724"/>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0B853B" id="Straight Arrow Connector 1209941429" o:spid="_x0000_s1026" type="#_x0000_t32" style="position:absolute;left:0;text-align:left;margin-left:80.8pt;margin-top:9.8pt;width:54.85pt;height:.3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" strokecolor="black [3213]">
                            <v:stroke dashstyle="dash" endarrow="block"/>
                          </v:shape>
                        </w:pict>
                      </mc:Fallback>
                    </mc:AlternateContent>
                  </w:r>
                </w:p>
                <w:p w14:paraId="3071122F" w14:textId="77777777" w:rsidR="00597F50" w:rsidRDefault="00597F50" w:rsidP="00747F8D">
                  <w:r>
                    <w:rPr>
                      <w:noProof/>
                      <w:lang w:eastAsia="en-GB"/>
                    </w:rPr>
                    <mc:AlternateContent>
                      <mc:Choice Requires="wps">
                        <w:drawing>
                          <wp:anchor distT="45720" distB="45720" distL="114300" distR="114300" simplePos="0" relativeHeight="251668480" behindDoc="0" locked="0" layoutInCell="1" allowOverlap="1" wp14:anchorId="57446EDC" wp14:editId="775DD180">
                            <wp:simplePos x="0" y="0"/>
                            <wp:positionH relativeFrom="column">
                              <wp:posOffset>276860</wp:posOffset>
                            </wp:positionH>
                            <wp:positionV relativeFrom="paragraph">
                              <wp:posOffset>172720</wp:posOffset>
                            </wp:positionV>
                            <wp:extent cx="954405" cy="497840"/>
                            <wp:effectExtent l="0" t="0" r="0" b="0"/>
                            <wp:wrapSquare wrapText="bothSides"/>
                            <wp:docPr id="1209941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6C5F7CB1" w14:textId="77777777" w:rsidR="00597F50" w:rsidRDefault="00597F50" w:rsidP="00597F50">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anchor>
                        </w:drawing>
                      </mc:Choice>
                      <mc:Fallback>
                        <w:pict>
                          <v:shape w14:anchorId="57446EDC" id="_x0000_s1029" type="#_x0000_t202" style="position:absolute;left:0;text-align:left;margin-left:21.8pt;margin-top:13.6pt;width:75.15pt;height:39.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" filled="f" stroked="f">
                            <v:textbox>
                              <w:txbxContent>
                                <w:p w14:paraId="6C5F7CB1" w14:textId="77777777" w:rsidR="00597F50" w:rsidRDefault="00597F50" w:rsidP="00597F50">
                                  <w:pPr>
                                    <w:jc w:val="center"/>
                                    <w:rPr>
                                      <w:sz w:val="13"/>
                                      <w:szCs w:val="18"/>
                                    </w:rPr>
                                  </w:pPr>
                                  <w:r>
                                    <w:rPr>
                                      <w:sz w:val="13"/>
                                      <w:szCs w:val="18"/>
                                    </w:rPr>
                                    <w:t>CSI compression data collection at gNB</w:t>
                                  </w:r>
                                </w:p>
                              </w:txbxContent>
                            </v:textbox>
                            <w10:wrap type="square"/>
                          </v:shape>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653B04B3" wp14:editId="243021C4">
                            <wp:simplePos x="0" y="0"/>
                            <wp:positionH relativeFrom="column">
                              <wp:posOffset>1365885</wp:posOffset>
                            </wp:positionH>
                            <wp:positionV relativeFrom="paragraph">
                              <wp:posOffset>57150</wp:posOffset>
                            </wp:positionV>
                            <wp:extent cx="1248410" cy="717550"/>
                            <wp:effectExtent l="0" t="0" r="0" b="6350"/>
                            <wp:wrapSquare wrapText="bothSides"/>
                            <wp:docPr id="1209941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717550"/>
                                    </a:xfrm>
                                    <a:prstGeom prst="rect">
                                      <a:avLst/>
                                    </a:prstGeom>
                                    <a:noFill/>
                                    <a:ln w="9525">
                                      <a:noFill/>
                                      <a:miter lim="800000"/>
                                    </a:ln>
                                  </wps:spPr>
                                  <wps:txbx>
                                    <w:txbxContent>
                                      <w:p w14:paraId="6E40837D" w14:textId="77777777" w:rsidR="00597F50" w:rsidRDefault="00597F50" w:rsidP="00597F50">
                                        <w:pPr>
                                          <w:jc w:val="center"/>
                                          <w:rPr>
                                            <w:sz w:val="13"/>
                                            <w:szCs w:val="18"/>
                                          </w:rPr>
                                        </w:pPr>
                                        <w:r>
                                          <w:rPr>
                                            <w:sz w:val="13"/>
                                            <w:szCs w:val="18"/>
                                          </w:rPr>
                                          <w:t>NW-side dataset/model parameters collection entity (gNB/CN/OAM) for two-sided UE-part model training</w:t>
                                        </w:r>
                                      </w:p>
                                    </w:txbxContent>
                                  </wps:txbx>
                                  <wps:bodyPr rot="0" vert="horz" wrap="square" lIns="91440" tIns="45720" rIns="91440" bIns="45720" anchor="t" anchorCtr="0">
                                    <a:noAutofit/>
                                  </wps:bodyPr>
                                </wps:wsp>
                              </a:graphicData>
                            </a:graphic>
                          </wp:anchor>
                        </w:drawing>
                      </mc:Choice>
                      <mc:Fallback>
                        <w:pict>
                          <v:shape w14:anchorId="653B04B3" id="_x0000_s1030" type="#_x0000_t202" style="position:absolute;left:0;text-align:left;margin-left:107.55pt;margin-top:4.5pt;width:98.3pt;height:5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" filled="f" stroked="f">
                            <v:textbox>
                              <w:txbxContent>
                                <w:p w14:paraId="6E40837D" w14:textId="77777777" w:rsidR="00597F50" w:rsidRDefault="00597F50" w:rsidP="00597F50">
                                  <w:pPr>
                                    <w:jc w:val="center"/>
                                    <w:rPr>
                                      <w:sz w:val="13"/>
                                      <w:szCs w:val="18"/>
                                    </w:rPr>
                                  </w:pPr>
                                  <w:r>
                                    <w:rPr>
                                      <w:sz w:val="13"/>
                                      <w:szCs w:val="18"/>
                                    </w:rPr>
                                    <w:t>NW-side dataset/model parameters collection entity (gNB/CN/OAM) for two-sided UE-part model training</w:t>
                                  </w:r>
                                </w:p>
                              </w:txbxContent>
                            </v:textbox>
                            <w10:wrap type="square"/>
                          </v:shape>
                        </w:pict>
                      </mc:Fallback>
                    </mc:AlternateContent>
                  </w:r>
                  <w:r>
                    <w:rPr>
                      <w:noProof/>
                      <w:lang w:eastAsia="en-GB"/>
                    </w:rPr>
                    <mc:AlternateContent>
                      <mc:Choice Requires="wps">
                        <w:drawing>
                          <wp:anchor distT="45720" distB="45720" distL="114300" distR="114300" simplePos="0" relativeHeight="251670528" behindDoc="0" locked="0" layoutInCell="1" allowOverlap="1" wp14:anchorId="658C34C4" wp14:editId="4ED137DE">
                            <wp:simplePos x="0" y="0"/>
                            <wp:positionH relativeFrom="column">
                              <wp:posOffset>2503805</wp:posOffset>
                            </wp:positionH>
                            <wp:positionV relativeFrom="paragraph">
                              <wp:posOffset>125730</wp:posOffset>
                            </wp:positionV>
                            <wp:extent cx="1029335" cy="497840"/>
                            <wp:effectExtent l="0" t="0" r="0" b="0"/>
                            <wp:wrapSquare wrapText="bothSides"/>
                            <wp:docPr id="1209941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497840"/>
                                    </a:xfrm>
                                    <a:prstGeom prst="rect">
                                      <a:avLst/>
                                    </a:prstGeom>
                                    <a:noFill/>
                                    <a:ln w="9525">
                                      <a:noFill/>
                                      <a:miter lim="800000"/>
                                    </a:ln>
                                  </wps:spPr>
                                  <wps:txbx>
                                    <w:txbxContent>
                                      <w:p w14:paraId="18F38C69" w14:textId="77777777" w:rsidR="00597F50" w:rsidRDefault="00597F50" w:rsidP="00597F50">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anchor>
                        </w:drawing>
                      </mc:Choice>
                      <mc:Fallback>
                        <w:pict>
                          <v:shape w14:anchorId="658C34C4" id="_x0000_s1031" type="#_x0000_t202" style="position:absolute;left:0;text-align:left;margin-left:197.15pt;margin-top:9.9pt;width:81.05pt;height:39.2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" filled="f" stroked="f">
                            <v:textbox>
                              <w:txbxContent>
                                <w:p w14:paraId="18F38C69" w14:textId="77777777" w:rsidR="00597F50" w:rsidRDefault="00597F50" w:rsidP="00597F50">
                                  <w:pPr>
                                    <w:jc w:val="center"/>
                                    <w:rPr>
                                      <w:sz w:val="13"/>
                                      <w:szCs w:val="18"/>
                                    </w:rPr>
                                  </w:pPr>
                                  <w:r>
                                    <w:rPr>
                                      <w:sz w:val="13"/>
                                      <w:szCs w:val="18"/>
                                    </w:rPr>
                                    <w:t>UE-side training entity for two-sided UE part model training</w:t>
                                  </w:r>
                                </w:p>
                              </w:txbxContent>
                            </v:textbox>
                            <w10:wrap type="square"/>
                          </v:shape>
                        </w:pict>
                      </mc:Fallback>
                    </mc:AlternateContent>
                  </w:r>
                </w:p>
              </w:tc>
            </w:tr>
          </w:tbl>
          <w:p w14:paraId="54674ECB" w14:textId="77777777" w:rsidR="00597F50" w:rsidRDefault="00597F50" w:rsidP="00747F8D">
            <w:pPr>
              <w:rPr>
                <w:b/>
                <w:bCs/>
              </w:rPr>
            </w:pPr>
            <w:r>
              <w:rPr>
                <w:b/>
                <w:bCs/>
                <w:u w:val="single"/>
              </w:rPr>
              <w:t>Alternative 2 (OTA approach)</w:t>
            </w:r>
            <w:r>
              <w:rPr>
                <w:b/>
                <w:bCs/>
              </w:rPr>
              <w:t xml:space="preserve">: </w:t>
            </w:r>
          </w:p>
          <w:p w14:paraId="1A46A960" w14:textId="77777777" w:rsidR="00597F50" w:rsidRDefault="00597F50" w:rsidP="00747F8D">
            <w:pPr>
              <w:rPr>
                <w:b/>
                <w:bCs/>
              </w:rPr>
            </w:pPr>
            <w:r>
              <w:rPr>
                <w:b/>
                <w:bCs/>
              </w:rPr>
              <w:t>gNB</w:t>
            </w:r>
            <w:r>
              <w:t xml:space="preserve"> -&gt; </w:t>
            </w:r>
            <w:r>
              <w:rPr>
                <w:b/>
                <w:bCs/>
              </w:rPr>
              <w:t xml:space="preserve">NW dataset/model parameters collection entity </w:t>
            </w:r>
            <w:r>
              <w:t xml:space="preserve">(if needed) </w:t>
            </w:r>
            <w:r>
              <w:rPr>
                <w:b/>
                <w:bCs/>
              </w:rPr>
              <w:t>-&gt; gNB -&gt; UE</w:t>
            </w:r>
            <w:r>
              <w:t xml:space="preserve"> -&gt; </w:t>
            </w:r>
            <w:r>
              <w:rPr>
                <w:b/>
                <w:bCs/>
              </w:rPr>
              <w:t>UE training entity</w:t>
            </w:r>
            <w:r>
              <w:t xml:space="preserve"> </w:t>
            </w:r>
            <w:r w:rsidRPr="003333F3">
              <w:t xml:space="preserve">(a server inside MNO or an OTT server) </w:t>
            </w:r>
          </w:p>
          <w:tbl>
            <w:tblPr>
              <w:tblStyle w:val="af0"/>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597F50" w14:paraId="0DED7A0F" w14:textId="77777777" w:rsidTr="00747F8D">
              <w:tc>
                <w:tcPr>
                  <w:tcW w:w="7654" w:type="dxa"/>
                </w:tcPr>
                <w:p w14:paraId="23DC835F" w14:textId="77777777" w:rsidR="00597F50" w:rsidRDefault="00597F50" w:rsidP="00747F8D">
                  <w:r>
                    <w:rPr>
                      <w:noProof/>
                      <w:lang w:eastAsia="en-GB"/>
                    </w:rPr>
                    <mc:AlternateContent>
                      <mc:Choice Requires="wps">
                        <w:drawing>
                          <wp:anchor distT="0" distB="0" distL="114300" distR="114300" simplePos="0" relativeHeight="251659264" behindDoc="0" locked="0" layoutInCell="1" allowOverlap="1" wp14:anchorId="4B59125E" wp14:editId="33228E5E">
                            <wp:simplePos x="0" y="0"/>
                            <wp:positionH relativeFrom="column">
                              <wp:posOffset>1227455</wp:posOffset>
                            </wp:positionH>
                            <wp:positionV relativeFrom="paragraph">
                              <wp:posOffset>-24447</wp:posOffset>
                            </wp:positionV>
                            <wp:extent cx="3052763" cy="787400"/>
                            <wp:effectExtent l="0" t="0" r="14605" b="12700"/>
                            <wp:wrapNone/>
                            <wp:docPr id="1209941433" name="Rectangle: Rounded Corners 1209941433"/>
                            <wp:cNvGraphicFramePr/>
                            <a:graphic xmlns:a="http://schemas.openxmlformats.org/drawingml/2006/main">
                              <a:graphicData uri="http://schemas.microsoft.com/office/word/2010/wordprocessingShape">
                                <wps:wsp>
                                  <wps:cNvSpPr/>
                                  <wps:spPr>
                                    <a:xfrm>
                                      <a:off x="0" y="0"/>
                                      <a:ext cx="3052763" cy="787400"/>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06CA0176" w14:textId="77777777" w:rsidR="00597F50" w:rsidRDefault="00597F50" w:rsidP="00597F50">
                                        <w:pPr>
                                          <w:spacing w:after="0"/>
                                          <w:jc w:val="center"/>
                                          <w:rPr>
                                            <w:b/>
                                            <w:bCs/>
                                            <w:color w:val="C0504D" w:themeColor="accent2"/>
                                            <w:sz w:val="13"/>
                                            <w:szCs w:val="18"/>
                                          </w:rPr>
                                        </w:pPr>
                                        <w:r>
                                          <w:rPr>
                                            <w:b/>
                                            <w:bCs/>
                                            <w:color w:val="C0504D" w:themeColor="accent2"/>
                                            <w:sz w:val="13"/>
                                            <w:szCs w:val="18"/>
                                          </w:rPr>
                                          <w:t xml:space="preserve">RAN2 analyzed area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roundrect w14:anchorId="4B59125E" id="Rectangle: Rounded Corners 1209941433" o:spid="_x0000_s1032" style="position:absolute;left:0;text-align:left;margin-left:96.65pt;margin-top:-1.9pt;width:240.4pt;height:6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" fillcolor="#f2dbdb [661]" strokecolor="black [3200]" strokeweight="2pt">
                            <v:textbox>
                              <w:txbxContent>
                                <w:p w14:paraId="06CA0176" w14:textId="77777777" w:rsidR="00597F50" w:rsidRDefault="00597F50" w:rsidP="00597F50">
                                  <w:pPr>
                                    <w:spacing w:after="0"/>
                                    <w:jc w:val="center"/>
                                    <w:rPr>
                                      <w:b/>
                                      <w:bCs/>
                                      <w:color w:val="C0504D" w:themeColor="accent2"/>
                                      <w:sz w:val="13"/>
                                      <w:szCs w:val="18"/>
                                    </w:rPr>
                                  </w:pPr>
                                  <w:r>
                                    <w:rPr>
                                      <w:b/>
                                      <w:bCs/>
                                      <w:color w:val="C0504D" w:themeColor="accent2"/>
                                      <w:sz w:val="13"/>
                                      <w:szCs w:val="18"/>
                                    </w:rPr>
                                    <w:t xml:space="preserve">RAN2 analyzed area </w:t>
                                  </w:r>
                                </w:p>
                              </w:txbxContent>
                            </v:textbox>
                          </v:roundrect>
                        </w:pict>
                      </mc:Fallback>
                    </mc:AlternateContent>
                  </w:r>
                  <w:r>
                    <w:rPr>
                      <w:noProof/>
                      <w:lang w:eastAsia="en-GB"/>
                    </w:rPr>
                    <mc:AlternateContent>
                      <mc:Choice Requires="wps">
                        <w:drawing>
                          <wp:anchor distT="45720" distB="45720" distL="114300" distR="114300" simplePos="0" relativeHeight="251679744" behindDoc="0" locked="0" layoutInCell="1" allowOverlap="1" wp14:anchorId="4FBC8D68" wp14:editId="0F899FC8">
                            <wp:simplePos x="0" y="0"/>
                            <wp:positionH relativeFrom="column">
                              <wp:posOffset>3293110</wp:posOffset>
                            </wp:positionH>
                            <wp:positionV relativeFrom="paragraph">
                              <wp:posOffset>660400</wp:posOffset>
                            </wp:positionV>
                            <wp:extent cx="1029335" cy="497840"/>
                            <wp:effectExtent l="0" t="0" r="0" b="0"/>
                            <wp:wrapSquare wrapText="bothSides"/>
                            <wp:docPr id="12099414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497840"/>
                                    </a:xfrm>
                                    <a:prstGeom prst="rect">
                                      <a:avLst/>
                                    </a:prstGeom>
                                    <a:noFill/>
                                    <a:ln w="9525">
                                      <a:noFill/>
                                      <a:miter lim="800000"/>
                                    </a:ln>
                                  </wps:spPr>
                                  <wps:txbx>
                                    <w:txbxContent>
                                      <w:p w14:paraId="3101225F" w14:textId="77777777" w:rsidR="00597F50" w:rsidRDefault="00597F50" w:rsidP="00597F50">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anchor>
                        </w:drawing>
                      </mc:Choice>
                      <mc:Fallback>
                        <w:pict>
                          <v:shape w14:anchorId="4FBC8D68" id="_x0000_s1033" type="#_x0000_t202" style="position:absolute;left:0;text-align:left;margin-left:259.3pt;margin-top:52pt;width:81.05pt;height:39.2pt;z-index:2516797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" filled="f" stroked="f">
                            <v:textbox>
                              <w:txbxContent>
                                <w:p w14:paraId="3101225F" w14:textId="77777777" w:rsidR="00597F50" w:rsidRDefault="00597F50" w:rsidP="00597F50">
                                  <w:pPr>
                                    <w:jc w:val="center"/>
                                    <w:rPr>
                                      <w:sz w:val="13"/>
                                      <w:szCs w:val="18"/>
                                    </w:rPr>
                                  </w:pPr>
                                  <w:r>
                                    <w:rPr>
                                      <w:sz w:val="13"/>
                                      <w:szCs w:val="18"/>
                                    </w:rPr>
                                    <w:t>UE-side training entity for two-sided UE part model training</w:t>
                                  </w:r>
                                </w:p>
                              </w:txbxContent>
                            </v:textbox>
                            <w10:wrap type="square"/>
                          </v:shape>
                        </w:pict>
                      </mc:Fallback>
                    </mc:AlternateContent>
                  </w:r>
                  <w:r>
                    <w:rPr>
                      <w:noProof/>
                      <w:lang w:eastAsia="en-GB"/>
                    </w:rPr>
                    <w:drawing>
                      <wp:anchor distT="0" distB="0" distL="114300" distR="114300" simplePos="0" relativeHeight="251672576" behindDoc="0" locked="0" layoutInCell="1" allowOverlap="1" wp14:anchorId="2DC37CB2" wp14:editId="3F93859E">
                        <wp:simplePos x="0" y="0"/>
                        <wp:positionH relativeFrom="column">
                          <wp:posOffset>3640455</wp:posOffset>
                        </wp:positionH>
                        <wp:positionV relativeFrom="paragraph">
                          <wp:posOffset>168275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90" name="Picture 1872758790"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4" name="Picture 1209941394" descr="cloud, server, web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77696" behindDoc="0" locked="0" layoutInCell="1" allowOverlap="1" wp14:anchorId="1979C6C8" wp14:editId="6FCBABF6">
                            <wp:simplePos x="0" y="0"/>
                            <wp:positionH relativeFrom="column">
                              <wp:posOffset>2947035</wp:posOffset>
                            </wp:positionH>
                            <wp:positionV relativeFrom="paragraph">
                              <wp:posOffset>424815</wp:posOffset>
                            </wp:positionV>
                            <wp:extent cx="696595" cy="4445"/>
                            <wp:effectExtent l="0" t="76200" r="27940" b="90805"/>
                            <wp:wrapNone/>
                            <wp:docPr id="1209941435" name="Straight Arrow Connector 1209941435"/>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27DB62" id="Straight Arrow Connector 1209941435" o:spid="_x0000_s1026" type="#_x0000_t32" style="position:absolute;left:0;text-align:left;margin-left:232.05pt;margin-top:33.45pt;width:54.85pt;height:.3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" strokecolor="black [3213]">
                            <v:stroke endarrow="block"/>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7390FD3E" wp14:editId="1C501D8D">
                            <wp:simplePos x="0" y="0"/>
                            <wp:positionH relativeFrom="column">
                              <wp:posOffset>2829560</wp:posOffset>
                            </wp:positionH>
                            <wp:positionV relativeFrom="paragraph">
                              <wp:posOffset>200660</wp:posOffset>
                            </wp:positionV>
                            <wp:extent cx="974725" cy="497840"/>
                            <wp:effectExtent l="0" t="0" r="0" b="0"/>
                            <wp:wrapThrough wrapText="bothSides">
                              <wp:wrapPolygon edited="0">
                                <wp:start x="1266" y="0"/>
                                <wp:lineTo x="1266" y="20663"/>
                                <wp:lineTo x="20263" y="20663"/>
                                <wp:lineTo x="20263" y="0"/>
                                <wp:lineTo x="1266" y="0"/>
                              </wp:wrapPolygon>
                            </wp:wrapThrough>
                            <wp:docPr id="12099414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497840"/>
                                    </a:xfrm>
                                    <a:prstGeom prst="rect">
                                      <a:avLst/>
                                    </a:prstGeom>
                                    <a:noFill/>
                                    <a:ln w="9525">
                                      <a:noFill/>
                                      <a:miter lim="800000"/>
                                    </a:ln>
                                  </wps:spPr>
                                  <wps:txbx>
                                    <w:txbxContent>
                                      <w:p w14:paraId="2472BE0E" w14:textId="77777777" w:rsidR="00597F50" w:rsidRDefault="00597F50" w:rsidP="00597F50">
                                        <w:pPr>
                                          <w:jc w:val="center"/>
                                          <w:rPr>
                                            <w:sz w:val="13"/>
                                            <w:szCs w:val="18"/>
                                          </w:rPr>
                                        </w:pPr>
                                        <w:r>
                                          <w:rPr>
                                            <w:sz w:val="13"/>
                                            <w:szCs w:val="18"/>
                                          </w:rPr>
                                          <w:t>dataset/model parameter for training</w:t>
                                        </w:r>
                                      </w:p>
                                    </w:txbxContent>
                                  </wps:txbx>
                                  <wps:bodyPr rot="0" vert="horz" wrap="square" lIns="91440" tIns="45720" rIns="91440" bIns="45720" anchor="t" anchorCtr="0">
                                    <a:noAutofit/>
                                  </wps:bodyPr>
                                </wps:wsp>
                              </a:graphicData>
                            </a:graphic>
                          </wp:anchor>
                        </w:drawing>
                      </mc:Choice>
                      <mc:Fallback>
                        <w:pict>
                          <v:shape w14:anchorId="7390FD3E" id="_x0000_s1034" type="#_x0000_t202" style="position:absolute;left:0;text-align:left;margin-left:222.8pt;margin-top:15.8pt;width:76.75pt;height:39.2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" filled="f" stroked="f">
                            <v:textbox>
                              <w:txbxContent>
                                <w:p w14:paraId="2472BE0E" w14:textId="77777777" w:rsidR="00597F50" w:rsidRDefault="00597F50" w:rsidP="00597F50">
                                  <w:pPr>
                                    <w:jc w:val="center"/>
                                    <w:rPr>
                                      <w:sz w:val="13"/>
                                      <w:szCs w:val="18"/>
                                    </w:rPr>
                                  </w:pPr>
                                  <w:r>
                                    <w:rPr>
                                      <w:sz w:val="13"/>
                                      <w:szCs w:val="18"/>
                                    </w:rPr>
                                    <w:t>dataset/model parameter for training</w:t>
                                  </w:r>
                                </w:p>
                              </w:txbxContent>
                            </v:textbox>
                            <w10:wrap type="through"/>
                          </v:shape>
                        </w:pict>
                      </mc:Fallback>
                    </mc:AlternateContent>
                  </w:r>
                  <w:r>
                    <w:rPr>
                      <w:noProof/>
                      <w:lang w:eastAsia="en-GB"/>
                    </w:rPr>
                    <w:drawing>
                      <wp:anchor distT="0" distB="0" distL="114300" distR="114300" simplePos="0" relativeHeight="251673600" behindDoc="0" locked="0" layoutInCell="1" allowOverlap="1" wp14:anchorId="488A5E99" wp14:editId="7F5BEC25">
                        <wp:simplePos x="0" y="0"/>
                        <wp:positionH relativeFrom="column">
                          <wp:posOffset>2682240</wp:posOffset>
                        </wp:positionH>
                        <wp:positionV relativeFrom="paragraph">
                          <wp:posOffset>276860</wp:posOffset>
                        </wp:positionV>
                        <wp:extent cx="347980" cy="347980"/>
                        <wp:effectExtent l="0" t="0" r="0" b="0"/>
                        <wp:wrapThrough wrapText="bothSides">
                          <wp:wrapPolygon edited="0">
                            <wp:start x="0" y="0"/>
                            <wp:lineTo x="0" y="20102"/>
                            <wp:lineTo x="3547" y="20102"/>
                            <wp:lineTo x="20102" y="20102"/>
                            <wp:lineTo x="20102" y="0"/>
                            <wp:lineTo x="0" y="0"/>
                          </wp:wrapPolygon>
                        </wp:wrapThrough>
                        <wp:docPr id="1872758791" name="Picture 1872758791" descr="iphone 14, iphone, mobile, smartphone, device, app, p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0" name="Picture 1209941390" descr="iphone 14, iphone, mobile, smartphone, device, app, pro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7980" cy="347980"/>
                                </a:xfrm>
                                <a:prstGeom prst="rect">
                                  <a:avLst/>
                                </a:prstGeom>
                                <a:noFill/>
                                <a:ln>
                                  <a:noFill/>
                                </a:ln>
                              </pic:spPr>
                            </pic:pic>
                          </a:graphicData>
                        </a:graphic>
                      </wp:anchor>
                    </w:drawing>
                  </w:r>
                  <w:r>
                    <w:rPr>
                      <w:rFonts w:eastAsiaTheme="minorEastAsia"/>
                      <w:noProof/>
                      <w:lang w:eastAsia="en-GB"/>
                    </w:rPr>
                    <mc:AlternateContent>
                      <mc:Choice Requires="wps">
                        <w:drawing>
                          <wp:anchor distT="45720" distB="45720" distL="114300" distR="114300" simplePos="0" relativeHeight="251682816" behindDoc="0" locked="0" layoutInCell="1" allowOverlap="1" wp14:anchorId="047F3C1C" wp14:editId="2031AA9B">
                            <wp:simplePos x="0" y="0"/>
                            <wp:positionH relativeFrom="column">
                              <wp:posOffset>1831340</wp:posOffset>
                            </wp:positionH>
                            <wp:positionV relativeFrom="paragraph">
                              <wp:posOffset>190500</wp:posOffset>
                            </wp:positionV>
                            <wp:extent cx="704850" cy="497840"/>
                            <wp:effectExtent l="0" t="0" r="0" b="0"/>
                            <wp:wrapSquare wrapText="bothSides"/>
                            <wp:docPr id="1209941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497840"/>
                                    </a:xfrm>
                                    <a:prstGeom prst="rect">
                                      <a:avLst/>
                                    </a:prstGeom>
                                    <a:noFill/>
                                    <a:ln w="9525">
                                      <a:noFill/>
                                      <a:miter lim="800000"/>
                                    </a:ln>
                                  </wps:spPr>
                                  <wps:txbx>
                                    <w:txbxContent>
                                      <w:p w14:paraId="39EAFBAE" w14:textId="77777777" w:rsidR="00597F50" w:rsidRDefault="00597F50" w:rsidP="00597F50">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anchor>
                        </w:drawing>
                      </mc:Choice>
                      <mc:Fallback>
                        <w:pict>
                          <v:shape w14:anchorId="047F3C1C" id="_x0000_s1035" type="#_x0000_t202" style="position:absolute;left:0;text-align:left;margin-left:144.2pt;margin-top:15pt;width:55.5pt;height:39.2pt;z-index:25168281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" filled="f" stroked="f">
                            <v:textbox>
                              <w:txbxContent>
                                <w:p w14:paraId="39EAFBAE" w14:textId="77777777" w:rsidR="00597F50" w:rsidRDefault="00597F50" w:rsidP="00597F50">
                                  <w:pPr>
                                    <w:jc w:val="center"/>
                                    <w:rPr>
                                      <w:sz w:val="13"/>
                                      <w:szCs w:val="18"/>
                                    </w:rPr>
                                  </w:pPr>
                                  <w:r>
                                    <w:rPr>
                                      <w:sz w:val="13"/>
                                      <w:szCs w:val="18"/>
                                    </w:rPr>
                                    <w:t>dataset/model parameter transfer</w:t>
                                  </w:r>
                                </w:p>
                              </w:txbxContent>
                            </v:textbox>
                            <w10:wrap type="square"/>
                          </v:shape>
                        </w:pict>
                      </mc:Fallback>
                    </mc:AlternateContent>
                  </w:r>
                  <w:r>
                    <w:rPr>
                      <w:noProof/>
                      <w:lang w:eastAsia="en-GB"/>
                    </w:rPr>
                    <mc:AlternateContent>
                      <mc:Choice Requires="wps">
                        <w:drawing>
                          <wp:anchor distT="45720" distB="45720" distL="114300" distR="114300" simplePos="0" relativeHeight="251680768" behindDoc="0" locked="0" layoutInCell="1" allowOverlap="1" wp14:anchorId="2C6ACB22" wp14:editId="17FFB47D">
                            <wp:simplePos x="0" y="0"/>
                            <wp:positionH relativeFrom="column">
                              <wp:posOffset>-68580</wp:posOffset>
                            </wp:positionH>
                            <wp:positionV relativeFrom="paragraph">
                              <wp:posOffset>668655</wp:posOffset>
                            </wp:positionV>
                            <wp:extent cx="954405" cy="497840"/>
                            <wp:effectExtent l="0" t="0" r="0" b="0"/>
                            <wp:wrapSquare wrapText="bothSides"/>
                            <wp:docPr id="1209941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79E4083E" w14:textId="77777777" w:rsidR="00597F50" w:rsidRDefault="00597F50" w:rsidP="00597F50">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anchor>
                        </w:drawing>
                      </mc:Choice>
                      <mc:Fallback>
                        <w:pict>
                          <v:shape w14:anchorId="2C6ACB22" id="_x0000_s1036" type="#_x0000_t202" style="position:absolute;left:0;text-align:left;margin-left:-5.4pt;margin-top:52.65pt;width:75.15pt;height:39.2pt;z-index:2516807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" filled="f" stroked="f">
                            <v:textbox>
                              <w:txbxContent>
                                <w:p w14:paraId="79E4083E" w14:textId="77777777" w:rsidR="00597F50" w:rsidRDefault="00597F50" w:rsidP="00597F50">
                                  <w:pPr>
                                    <w:jc w:val="center"/>
                                    <w:rPr>
                                      <w:sz w:val="13"/>
                                      <w:szCs w:val="18"/>
                                    </w:rPr>
                                  </w:pPr>
                                  <w:r>
                                    <w:rPr>
                                      <w:sz w:val="13"/>
                                      <w:szCs w:val="18"/>
                                    </w:rPr>
                                    <w:t>CSI compression data collection at gNB</w:t>
                                  </w:r>
                                </w:p>
                              </w:txbxContent>
                            </v:textbox>
                            <w10:wrap type="square"/>
                          </v:shape>
                        </w:pict>
                      </mc:Fallback>
                    </mc:AlternateContent>
                  </w:r>
                  <w:r>
                    <w:rPr>
                      <w:noProof/>
                      <w:lang w:eastAsia="en-GB"/>
                    </w:rPr>
                    <mc:AlternateContent>
                      <mc:Choice Requires="wps">
                        <w:drawing>
                          <wp:anchor distT="45720" distB="45720" distL="114300" distR="114300" simplePos="0" relativeHeight="251678720" behindDoc="0" locked="0" layoutInCell="1" allowOverlap="1" wp14:anchorId="47BBF0C8" wp14:editId="10110C8A">
                            <wp:simplePos x="0" y="0"/>
                            <wp:positionH relativeFrom="column">
                              <wp:posOffset>845185</wp:posOffset>
                            </wp:positionH>
                            <wp:positionV relativeFrom="paragraph">
                              <wp:posOffset>646430</wp:posOffset>
                            </wp:positionV>
                            <wp:extent cx="1221105" cy="660400"/>
                            <wp:effectExtent l="0" t="0" r="0" b="6350"/>
                            <wp:wrapSquare wrapText="bothSides"/>
                            <wp:docPr id="1209941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660400"/>
                                    </a:xfrm>
                                    <a:prstGeom prst="rect">
                                      <a:avLst/>
                                    </a:prstGeom>
                                    <a:noFill/>
                                    <a:ln w="9525">
                                      <a:noFill/>
                                      <a:miter lim="800000"/>
                                    </a:ln>
                                  </wps:spPr>
                                  <wps:txbx>
                                    <w:txbxContent>
                                      <w:p w14:paraId="4874ACA1" w14:textId="77777777" w:rsidR="00597F50" w:rsidRDefault="00597F50" w:rsidP="00597F50">
                                        <w:pPr>
                                          <w:jc w:val="center"/>
                                          <w:rPr>
                                            <w:sz w:val="13"/>
                                            <w:szCs w:val="18"/>
                                          </w:rPr>
                                        </w:pPr>
                                        <w:r>
                                          <w:rPr>
                                            <w:sz w:val="13"/>
                                            <w:szCs w:val="18"/>
                                          </w:rPr>
                                          <w:t>NW-side dataset/model parameters collection entity (gNB/CN/OAM) for two-sided  UE-part model training</w:t>
                                        </w:r>
                                      </w:p>
                                    </w:txbxContent>
                                  </wps:txbx>
                                  <wps:bodyPr rot="0" vert="horz" wrap="square" lIns="91440" tIns="45720" rIns="91440" bIns="45720" anchor="t" anchorCtr="0">
                                    <a:noAutofit/>
                                  </wps:bodyPr>
                                </wps:wsp>
                              </a:graphicData>
                            </a:graphic>
                          </wp:anchor>
                        </w:drawing>
                      </mc:Choice>
                      <mc:Fallback>
                        <w:pict>
                          <v:shape w14:anchorId="47BBF0C8" id="_x0000_s1037" type="#_x0000_t202" style="position:absolute;left:0;text-align:left;margin-left:66.55pt;margin-top:50.9pt;width:96.15pt;height:52pt;z-index:25167872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" filled="f" stroked="f">
                            <v:textbox>
                              <w:txbxContent>
                                <w:p w14:paraId="4874ACA1" w14:textId="77777777" w:rsidR="00597F50" w:rsidRDefault="00597F50" w:rsidP="00597F50">
                                  <w:pPr>
                                    <w:jc w:val="center"/>
                                    <w:rPr>
                                      <w:sz w:val="13"/>
                                      <w:szCs w:val="18"/>
                                    </w:rPr>
                                  </w:pPr>
                                  <w:r>
                                    <w:rPr>
                                      <w:sz w:val="13"/>
                                      <w:szCs w:val="18"/>
                                    </w:rPr>
                                    <w:t>NW-side dataset/model parameters collection entity (gNB/CN/OAM) for two-sided  UE-part model training</w:t>
                                  </w:r>
                                </w:p>
                              </w:txbxContent>
                            </v:textbox>
                            <w10:wrap type="square"/>
                          </v:shape>
                        </w:pict>
                      </mc:Fallback>
                    </mc:AlternateContent>
                  </w:r>
                  <w:r>
                    <w:rPr>
                      <w:noProof/>
                      <w:lang w:eastAsia="en-GB"/>
                    </w:rPr>
                    <w:drawing>
                      <wp:anchor distT="0" distB="0" distL="114300" distR="114300" simplePos="0" relativeHeight="251676672" behindDoc="0" locked="0" layoutInCell="1" allowOverlap="1" wp14:anchorId="791AC27A" wp14:editId="12A3B2F1">
                        <wp:simplePos x="0" y="0"/>
                        <wp:positionH relativeFrom="column">
                          <wp:posOffset>25400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93" name="Picture 1872758793"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2" name="Picture 1209941392" descr="base station, cell tower, communication, connection, network, towe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lang w:eastAsia="en-GB"/>
                    </w:rPr>
                    <w:drawing>
                      <wp:anchor distT="0" distB="0" distL="114300" distR="114300" simplePos="0" relativeHeight="251675648" behindDoc="0" locked="0" layoutInCell="1" allowOverlap="1" wp14:anchorId="2D147B54" wp14:editId="05CC0CB4">
                        <wp:simplePos x="0" y="0"/>
                        <wp:positionH relativeFrom="column">
                          <wp:posOffset>1267460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94" name="Picture 1872758794"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3" name="Picture 1209941393" descr="cloud, database, hosting, serve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r>
                    <w:rPr>
                      <w:noProof/>
                      <w:lang w:eastAsia="en-GB"/>
                    </w:rPr>
                    <mc:AlternateContent>
                      <mc:Choice Requires="wps">
                        <w:drawing>
                          <wp:anchor distT="45720" distB="45720" distL="114300" distR="114300" simplePos="0" relativeHeight="251674624" behindDoc="0" locked="0" layoutInCell="1" allowOverlap="1" wp14:anchorId="000FF7F0" wp14:editId="7FA75B8B">
                            <wp:simplePos x="0" y="0"/>
                            <wp:positionH relativeFrom="column">
                              <wp:posOffset>421005</wp:posOffset>
                            </wp:positionH>
                            <wp:positionV relativeFrom="paragraph">
                              <wp:posOffset>195580</wp:posOffset>
                            </wp:positionV>
                            <wp:extent cx="838835" cy="497840"/>
                            <wp:effectExtent l="0" t="0" r="0" b="0"/>
                            <wp:wrapSquare wrapText="bothSides"/>
                            <wp:docPr id="1872758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4E5DF025" w14:textId="77777777" w:rsidR="00597F50" w:rsidRDefault="00597F50" w:rsidP="00597F50">
                                        <w:pPr>
                                          <w:jc w:val="center"/>
                                          <w:rPr>
                                            <w:sz w:val="13"/>
                                            <w:szCs w:val="18"/>
                                          </w:rPr>
                                        </w:pPr>
                                        <w:r>
                                          <w:rPr>
                                            <w:sz w:val="13"/>
                                            <w:szCs w:val="18"/>
                                          </w:rPr>
                                          <w:t xml:space="preserve">data </w:t>
                                        </w:r>
                                      </w:p>
                                    </w:txbxContent>
                                  </wps:txbx>
                                  <wps:bodyPr rot="0" vert="horz" wrap="square" lIns="91440" tIns="45720" rIns="91440" bIns="45720" anchor="t" anchorCtr="0">
                                    <a:noAutofit/>
                                  </wps:bodyPr>
                                </wps:wsp>
                              </a:graphicData>
                            </a:graphic>
                          </wp:anchor>
                        </w:drawing>
                      </mc:Choice>
                      <mc:Fallback>
                        <w:pict>
                          <v:shape w14:anchorId="000FF7F0" id="_x0000_s1038" type="#_x0000_t202" style="position:absolute;left:0;text-align:left;margin-left:33.15pt;margin-top:15.4pt;width:66.05pt;height:39.2pt;z-index:2516746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" filled="f" stroked="f">
                            <v:textbox>
                              <w:txbxContent>
                                <w:p w14:paraId="4E5DF025" w14:textId="77777777" w:rsidR="00597F50" w:rsidRDefault="00597F50" w:rsidP="00597F50">
                                  <w:pPr>
                                    <w:jc w:val="center"/>
                                    <w:rPr>
                                      <w:sz w:val="13"/>
                                      <w:szCs w:val="18"/>
                                    </w:rPr>
                                  </w:pPr>
                                  <w:r>
                                    <w:rPr>
                                      <w:sz w:val="13"/>
                                      <w:szCs w:val="18"/>
                                    </w:rPr>
                                    <w:t xml:space="preserve">data </w:t>
                                  </w:r>
                                </w:p>
                              </w:txbxContent>
                            </v:textbox>
                            <w10:wrap type="square"/>
                          </v:shape>
                        </w:pict>
                      </mc:Fallback>
                    </mc:AlternateContent>
                  </w:r>
                </w:p>
                <w:p w14:paraId="5DA88F87" w14:textId="77777777" w:rsidR="00597F50" w:rsidRDefault="00597F50" w:rsidP="00747F8D">
                  <w:r>
                    <w:rPr>
                      <w:rFonts w:eastAsiaTheme="minorEastAsia"/>
                      <w:noProof/>
                      <w:lang w:eastAsia="en-GB"/>
                    </w:rPr>
                    <mc:AlternateContent>
                      <mc:Choice Requires="wps">
                        <w:drawing>
                          <wp:anchor distT="0" distB="0" distL="114300" distR="114300" simplePos="0" relativeHeight="251683840" behindDoc="0" locked="0" layoutInCell="1" allowOverlap="1" wp14:anchorId="526FEDE4" wp14:editId="2B0617D3">
                            <wp:simplePos x="0" y="0"/>
                            <wp:positionH relativeFrom="column">
                              <wp:posOffset>1675130</wp:posOffset>
                            </wp:positionH>
                            <wp:positionV relativeFrom="paragraph">
                              <wp:posOffset>120015</wp:posOffset>
                            </wp:positionV>
                            <wp:extent cx="938213" cy="9208"/>
                            <wp:effectExtent l="0" t="57150" r="33655" b="86360"/>
                            <wp:wrapNone/>
                            <wp:docPr id="1872758785" name="Straight Arrow Connector 1872758785"/>
                            <wp:cNvGraphicFramePr/>
                            <a:graphic xmlns:a="http://schemas.openxmlformats.org/drawingml/2006/main">
                              <a:graphicData uri="http://schemas.microsoft.com/office/word/2010/wordprocessingShape">
                                <wps:wsp>
                                  <wps:cNvCnPr/>
                                  <wps:spPr>
                                    <a:xfrm>
                                      <a:off x="0" y="0"/>
                                      <a:ext cx="938213" cy="92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91B643" id="Straight Arrow Connector 1872758785" o:spid="_x0000_s1026" type="#_x0000_t32" style="position:absolute;left:0;text-align:left;margin-left:131.9pt;margin-top:9.45pt;width:73.9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" strokecolor="black [3213]">
                            <v:stroke endarrow="block"/>
                          </v:shape>
                        </w:pict>
                      </mc:Fallback>
                    </mc:AlternateContent>
                  </w:r>
                  <w:r>
                    <w:rPr>
                      <w:noProof/>
                      <w:lang w:eastAsia="en-GB"/>
                    </w:rPr>
                    <mc:AlternateContent>
                      <mc:Choice Requires="wps">
                        <w:drawing>
                          <wp:anchor distT="0" distB="0" distL="114300" distR="114300" simplePos="0" relativeHeight="251681792" behindDoc="0" locked="0" layoutInCell="1" allowOverlap="1" wp14:anchorId="23CCC4E2" wp14:editId="01A9D3AB">
                            <wp:simplePos x="0" y="0"/>
                            <wp:positionH relativeFrom="column">
                              <wp:posOffset>556260</wp:posOffset>
                            </wp:positionH>
                            <wp:positionV relativeFrom="paragraph">
                              <wp:posOffset>124460</wp:posOffset>
                            </wp:positionV>
                            <wp:extent cx="696595" cy="4445"/>
                            <wp:effectExtent l="0" t="76200" r="27305" b="90805"/>
                            <wp:wrapNone/>
                            <wp:docPr id="1872758786" name="Straight Arrow Connector 1872758786"/>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3B0992" id="Straight Arrow Connector 1872758786" o:spid="_x0000_s1026" type="#_x0000_t32" style="position:absolute;left:0;text-align:left;margin-left:43.8pt;margin-top:9.8pt;width:54.85pt;height:.3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" strokecolor="black [3213]">
                            <v:stroke dashstyle="dash" endarrow="block"/>
                          </v:shape>
                        </w:pict>
                      </mc:Fallback>
                    </mc:AlternateContent>
                  </w:r>
                </w:p>
                <w:p w14:paraId="26971AD7" w14:textId="77777777" w:rsidR="00597F50" w:rsidRDefault="00597F50" w:rsidP="00747F8D"/>
              </w:tc>
            </w:tr>
          </w:tbl>
          <w:p w14:paraId="6A703DA8" w14:textId="77777777" w:rsidR="00597F50" w:rsidRDefault="00597F50" w:rsidP="00747F8D">
            <w:pPr>
              <w:rPr>
                <w:b/>
                <w:bCs/>
              </w:rPr>
            </w:pPr>
            <w:r>
              <w:rPr>
                <w:b/>
                <w:bCs/>
              </w:rPr>
              <w:t xml:space="preserve">NOTE: The data transfer (e.g. raw data, dataset and/or model parameter, etc, up to RAN1 further details on what to transfer) between gNB and NW dataset/model parameters collection entity (OAM/CN) in Alternative 1/2, if needed, is up to RAN3/SA2/SA5. </w:t>
            </w:r>
          </w:p>
        </w:tc>
      </w:tr>
    </w:tbl>
    <w:p w14:paraId="10028491" w14:textId="77777777" w:rsidR="00597F50" w:rsidRDefault="00597F50" w:rsidP="00597F50">
      <w:pPr>
        <w:pStyle w:val="MiniHeading"/>
        <w:rPr>
          <w:rStyle w:val="B1Char"/>
        </w:rPr>
      </w:pPr>
      <w:r>
        <w:rPr>
          <w:rStyle w:val="B1Char"/>
          <w:rFonts w:hint="eastAsia"/>
        </w:rPr>
        <w:t>n</w:t>
      </w:r>
      <w:r>
        <w:rPr>
          <w:rStyle w:val="B1Char"/>
        </w:rPr>
        <w:t>on-OTA solution</w:t>
      </w:r>
    </w:p>
    <w:p w14:paraId="4BA4588F" w14:textId="77777777" w:rsidR="00597F50" w:rsidRDefault="00597F50" w:rsidP="00597F50">
      <w:pPr>
        <w:pStyle w:val="Obs-prop"/>
        <w:rPr>
          <w:rStyle w:val="B1Char"/>
        </w:rPr>
      </w:pPr>
      <w:r>
        <w:rPr>
          <w:rFonts w:hint="eastAsia"/>
        </w:rPr>
        <w:t>P</w:t>
      </w:r>
      <w:r>
        <w:t xml:space="preserve">roposal 3 [phase 2 10/14]: </w:t>
      </w:r>
      <w:r>
        <w:rPr>
          <w:rStyle w:val="B1Char"/>
        </w:rPr>
        <w:t xml:space="preserve">For non-OTA solutions ‘NW dataset/model parameters collection entity -&gt; UE training entity </w:t>
      </w:r>
      <w:r w:rsidRPr="003333F3">
        <w:t>(a server inside MNO or an OTT server)</w:t>
      </w:r>
      <w:r>
        <w:rPr>
          <w:rStyle w:val="B1Char"/>
        </w:rPr>
        <w:t xml:space="preserve">’, RAN2 identified the following candidates and did not identify any showstopper from RAN2 point of view. Feasibility analysis of non-OTA solutions is required to be evaluated by RAN3, SA2, and SA5. </w:t>
      </w:r>
      <w:r>
        <w:t>It does not preclude RAN3/SA2/SA5 to identify other candidate solutions beyond options listed below.</w:t>
      </w:r>
    </w:p>
    <w:tbl>
      <w:tblPr>
        <w:tblStyle w:val="af0"/>
        <w:tblW w:w="9351" w:type="dxa"/>
        <w:tblLook w:val="04A0" w:firstRow="1" w:lastRow="0" w:firstColumn="1" w:lastColumn="0" w:noHBand="0" w:noVBand="1"/>
      </w:tblPr>
      <w:tblGrid>
        <w:gridCol w:w="4957"/>
        <w:gridCol w:w="1559"/>
        <w:gridCol w:w="2835"/>
      </w:tblGrid>
      <w:tr w:rsidR="00597F50" w14:paraId="34FD5241" w14:textId="77777777" w:rsidTr="00747F8D">
        <w:tc>
          <w:tcPr>
            <w:tcW w:w="4957" w:type="dxa"/>
          </w:tcPr>
          <w:p w14:paraId="7AE65464" w14:textId="77777777" w:rsidR="00597F50" w:rsidRDefault="00597F50" w:rsidP="00747F8D">
            <w:pPr>
              <w:spacing w:after="0"/>
              <w:jc w:val="center"/>
              <w:rPr>
                <w:rFonts w:eastAsia="Calibri"/>
                <w:b/>
                <w:bCs/>
                <w:szCs w:val="20"/>
              </w:rPr>
            </w:pPr>
            <w:r>
              <w:rPr>
                <w:rFonts w:eastAsia="Calibri" w:hint="eastAsia"/>
                <w:b/>
                <w:bCs/>
                <w:szCs w:val="20"/>
              </w:rPr>
              <w:t>O</w:t>
            </w:r>
            <w:r>
              <w:rPr>
                <w:rFonts w:eastAsia="Calibri"/>
                <w:b/>
                <w:bCs/>
                <w:szCs w:val="20"/>
              </w:rPr>
              <w:t>ption</w:t>
            </w:r>
          </w:p>
        </w:tc>
        <w:tc>
          <w:tcPr>
            <w:tcW w:w="1559" w:type="dxa"/>
          </w:tcPr>
          <w:p w14:paraId="7140767D" w14:textId="77777777" w:rsidR="00597F50" w:rsidRDefault="00597F50" w:rsidP="00747F8D">
            <w:pPr>
              <w:spacing w:after="0"/>
              <w:rPr>
                <w:rFonts w:eastAsia="Calibri"/>
                <w:b/>
                <w:bCs/>
                <w:szCs w:val="20"/>
              </w:rPr>
            </w:pPr>
            <w:r>
              <w:rPr>
                <w:rFonts w:eastAsia="Calibri" w:hint="eastAsia"/>
                <w:b/>
                <w:bCs/>
                <w:szCs w:val="20"/>
              </w:rPr>
              <w:t>I</w:t>
            </w:r>
            <w:r>
              <w:rPr>
                <w:rFonts w:eastAsia="Calibri"/>
                <w:b/>
                <w:bCs/>
                <w:szCs w:val="20"/>
              </w:rPr>
              <w:t>mpacted WG</w:t>
            </w:r>
          </w:p>
        </w:tc>
        <w:tc>
          <w:tcPr>
            <w:tcW w:w="2835" w:type="dxa"/>
          </w:tcPr>
          <w:p w14:paraId="510E847B" w14:textId="77777777" w:rsidR="00597F50" w:rsidRDefault="00597F50" w:rsidP="00747F8D">
            <w:pPr>
              <w:spacing w:after="0"/>
              <w:rPr>
                <w:b/>
                <w:bCs/>
                <w:szCs w:val="20"/>
              </w:rPr>
            </w:pPr>
            <w:r>
              <w:rPr>
                <w:rFonts w:eastAsia="Calibri"/>
                <w:b/>
                <w:bCs/>
                <w:szCs w:val="20"/>
              </w:rPr>
              <w:t>Specification impact/Implementation impact</w:t>
            </w:r>
          </w:p>
        </w:tc>
      </w:tr>
      <w:tr w:rsidR="00597F50" w14:paraId="7F7199D0" w14:textId="77777777" w:rsidTr="00747F8D">
        <w:tc>
          <w:tcPr>
            <w:tcW w:w="4957" w:type="dxa"/>
          </w:tcPr>
          <w:p w14:paraId="75494CD8" w14:textId="77777777" w:rsidR="00597F50" w:rsidRDefault="00597F50" w:rsidP="00597F50">
            <w:pPr>
              <w:pStyle w:val="af6"/>
              <w:numPr>
                <w:ilvl w:val="0"/>
                <w:numId w:val="42"/>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sz w:val="20"/>
                <w:szCs w:val="20"/>
                <w:lang w:eastAsia="zh-CN"/>
              </w:rPr>
              <w:t>OAM -&gt; UE-side training entity (a server inside MNO or an OTT server),</w:t>
            </w:r>
            <w:r>
              <w:rPr>
                <w:rFonts w:eastAsiaTheme="minorEastAsia"/>
                <w:szCs w:val="20"/>
                <w:lang w:eastAsia="zh-CN"/>
              </w:rPr>
              <w:t xml:space="preserve"> where OAM is NW-side dataset/model parameter collection entity</w:t>
            </w:r>
          </w:p>
        </w:tc>
        <w:tc>
          <w:tcPr>
            <w:tcW w:w="1559" w:type="dxa"/>
          </w:tcPr>
          <w:p w14:paraId="1815F461" w14:textId="77777777" w:rsidR="00597F50" w:rsidRDefault="00597F50" w:rsidP="00747F8D">
            <w:pPr>
              <w:rPr>
                <w:rFonts w:eastAsiaTheme="minorEastAsia"/>
                <w:szCs w:val="20"/>
                <w:lang w:eastAsia="zh-CN"/>
              </w:rPr>
            </w:pPr>
            <w:r>
              <w:rPr>
                <w:rFonts w:eastAsiaTheme="minorEastAsia"/>
                <w:szCs w:val="20"/>
                <w:lang w:eastAsia="zh-CN"/>
              </w:rPr>
              <w:t>SA5</w:t>
            </w:r>
          </w:p>
        </w:tc>
        <w:tc>
          <w:tcPr>
            <w:tcW w:w="2835" w:type="dxa"/>
            <w:shd w:val="clear" w:color="auto" w:fill="auto"/>
          </w:tcPr>
          <w:p w14:paraId="1D4CF519" w14:textId="77777777" w:rsidR="00597F50" w:rsidRDefault="00597F50" w:rsidP="00747F8D">
            <w:pPr>
              <w:rPr>
                <w:rFonts w:eastAsiaTheme="minorEastAsia"/>
                <w:szCs w:val="20"/>
                <w:lang w:eastAsia="zh-CN"/>
              </w:rPr>
            </w:pPr>
            <w:r>
              <w:rPr>
                <w:rFonts w:eastAsiaTheme="minorEastAsia"/>
                <w:szCs w:val="20"/>
                <w:lang w:eastAsia="zh-CN"/>
              </w:rPr>
              <w:t>Up to SA5</w:t>
            </w:r>
          </w:p>
          <w:p w14:paraId="2C637AFA" w14:textId="77777777" w:rsidR="00597F50" w:rsidRDefault="00597F50" w:rsidP="00747F8D">
            <w:pPr>
              <w:rPr>
                <w:rFonts w:eastAsiaTheme="minorEastAsia"/>
                <w:szCs w:val="20"/>
                <w:lang w:eastAsia="zh-CN"/>
              </w:rPr>
            </w:pPr>
            <w:r>
              <w:rPr>
                <w:rFonts w:eastAsiaTheme="minorEastAsia"/>
                <w:szCs w:val="20"/>
                <w:lang w:eastAsia="zh-CN"/>
              </w:rPr>
              <w:t>(any intermediate node, if any, between OAM and UE-side OTT server is up to SA5; CN involvement if needed is up to SA2/SA5 discussion)</w:t>
            </w:r>
          </w:p>
        </w:tc>
      </w:tr>
      <w:tr w:rsidR="00597F50" w14:paraId="65BED080" w14:textId="77777777" w:rsidTr="00747F8D">
        <w:tc>
          <w:tcPr>
            <w:tcW w:w="4957" w:type="dxa"/>
          </w:tcPr>
          <w:p w14:paraId="4426CE54" w14:textId="77777777" w:rsidR="00597F50" w:rsidRDefault="00597F50" w:rsidP="00597F50">
            <w:pPr>
              <w:pStyle w:val="af6"/>
              <w:numPr>
                <w:ilvl w:val="0"/>
                <w:numId w:val="42"/>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sz w:val="20"/>
                <w:szCs w:val="20"/>
                <w:lang w:eastAsia="zh-CN"/>
              </w:rPr>
              <w:t xml:space="preserve">CN -&gt; UE-side training entity (a server inside MNO or an OTT server), </w:t>
            </w:r>
            <w:r>
              <w:rPr>
                <w:rFonts w:eastAsiaTheme="minorEastAsia"/>
                <w:szCs w:val="20"/>
                <w:lang w:eastAsia="zh-CN"/>
              </w:rPr>
              <w:t>where CN is NW-side dataset/model parameter collection entity</w:t>
            </w:r>
          </w:p>
        </w:tc>
        <w:tc>
          <w:tcPr>
            <w:tcW w:w="1559" w:type="dxa"/>
          </w:tcPr>
          <w:p w14:paraId="1FC63978" w14:textId="77777777" w:rsidR="00597F50" w:rsidRDefault="00597F50" w:rsidP="00747F8D">
            <w:pPr>
              <w:rPr>
                <w:rFonts w:eastAsiaTheme="minorEastAsia"/>
                <w:szCs w:val="20"/>
                <w:lang w:eastAsia="zh-CN"/>
              </w:rPr>
            </w:pPr>
            <w:r>
              <w:rPr>
                <w:rFonts w:eastAsiaTheme="minorEastAsia"/>
                <w:szCs w:val="20"/>
                <w:lang w:eastAsia="zh-CN"/>
              </w:rPr>
              <w:t>SA2</w:t>
            </w:r>
          </w:p>
        </w:tc>
        <w:tc>
          <w:tcPr>
            <w:tcW w:w="2835" w:type="dxa"/>
          </w:tcPr>
          <w:p w14:paraId="129778FA" w14:textId="77777777" w:rsidR="00597F50" w:rsidRDefault="00597F50" w:rsidP="00747F8D">
            <w:pPr>
              <w:rPr>
                <w:rFonts w:eastAsiaTheme="minorEastAsia"/>
                <w:szCs w:val="20"/>
                <w:lang w:eastAsia="zh-CN"/>
              </w:rPr>
            </w:pPr>
            <w:r>
              <w:rPr>
                <w:rFonts w:eastAsiaTheme="minorEastAsia"/>
                <w:szCs w:val="20"/>
                <w:lang w:eastAsia="zh-CN"/>
              </w:rPr>
              <w:t>Up to SA2</w:t>
            </w:r>
          </w:p>
          <w:p w14:paraId="5808D421" w14:textId="77777777" w:rsidR="00597F50" w:rsidRDefault="00597F50" w:rsidP="00747F8D">
            <w:pPr>
              <w:rPr>
                <w:rFonts w:eastAsiaTheme="minorEastAsia"/>
                <w:szCs w:val="20"/>
                <w:lang w:eastAsia="zh-CN"/>
              </w:rPr>
            </w:pPr>
            <w:r>
              <w:rPr>
                <w:rFonts w:eastAsiaTheme="minorEastAsia"/>
                <w:szCs w:val="20"/>
                <w:lang w:eastAsia="zh-CN"/>
              </w:rPr>
              <w:t>(any intermediate node, if any, between CN and UE-side OTT server is up to SA2)</w:t>
            </w:r>
          </w:p>
        </w:tc>
      </w:tr>
      <w:tr w:rsidR="00597F50" w14:paraId="5152666D" w14:textId="77777777" w:rsidTr="00747F8D">
        <w:tc>
          <w:tcPr>
            <w:tcW w:w="4957" w:type="dxa"/>
          </w:tcPr>
          <w:p w14:paraId="6451A886" w14:textId="77777777" w:rsidR="00597F50" w:rsidRDefault="00597F50" w:rsidP="00597F50">
            <w:pPr>
              <w:pStyle w:val="af6"/>
              <w:numPr>
                <w:ilvl w:val="0"/>
                <w:numId w:val="42"/>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 xml:space="preserve">NB -&gt; OAM/CN -&gt; UE-side training entity (a server </w:t>
            </w:r>
            <w:r>
              <w:rPr>
                <w:rFonts w:eastAsiaTheme="minorEastAsia"/>
                <w:sz w:val="20"/>
                <w:szCs w:val="20"/>
                <w:lang w:eastAsia="zh-CN"/>
              </w:rPr>
              <w:lastRenderedPageBreak/>
              <w:t xml:space="preserve">inside MNO or an OTT server), </w:t>
            </w:r>
            <w:r>
              <w:rPr>
                <w:rFonts w:eastAsiaTheme="minorEastAsia"/>
                <w:szCs w:val="20"/>
                <w:lang w:eastAsia="zh-CN"/>
              </w:rPr>
              <w:t>where gNB is NW-side dataset/model parameter collection entity</w:t>
            </w:r>
          </w:p>
        </w:tc>
        <w:tc>
          <w:tcPr>
            <w:tcW w:w="1559" w:type="dxa"/>
          </w:tcPr>
          <w:p w14:paraId="2BBAF758" w14:textId="77777777" w:rsidR="00597F50" w:rsidRDefault="00597F50" w:rsidP="00747F8D">
            <w:pPr>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AN3, SA2, </w:t>
            </w:r>
            <w:r>
              <w:rPr>
                <w:rFonts w:eastAsiaTheme="minorEastAsia"/>
                <w:szCs w:val="20"/>
                <w:lang w:eastAsia="zh-CN"/>
              </w:rPr>
              <w:lastRenderedPageBreak/>
              <w:t>SA5</w:t>
            </w:r>
          </w:p>
        </w:tc>
        <w:tc>
          <w:tcPr>
            <w:tcW w:w="2835" w:type="dxa"/>
          </w:tcPr>
          <w:p w14:paraId="3EAFBC91" w14:textId="77777777" w:rsidR="00597F50" w:rsidRDefault="00597F50" w:rsidP="00747F8D">
            <w:pPr>
              <w:rPr>
                <w:rFonts w:eastAsiaTheme="minorEastAsia"/>
                <w:szCs w:val="20"/>
                <w:lang w:eastAsia="zh-CN"/>
              </w:rPr>
            </w:pPr>
            <w:r>
              <w:rPr>
                <w:rFonts w:eastAsiaTheme="minorEastAsia"/>
                <w:szCs w:val="20"/>
                <w:lang w:eastAsia="zh-CN"/>
              </w:rPr>
              <w:lastRenderedPageBreak/>
              <w:t>Up to RAN3, SA2, SA5</w:t>
            </w:r>
          </w:p>
          <w:p w14:paraId="76E1D918" w14:textId="77777777" w:rsidR="00597F50" w:rsidRDefault="00597F50" w:rsidP="00747F8D">
            <w:pPr>
              <w:rPr>
                <w:rFonts w:eastAsiaTheme="minorEastAsia"/>
                <w:szCs w:val="20"/>
                <w:lang w:eastAsia="zh-CN"/>
              </w:rPr>
            </w:pPr>
            <w:r>
              <w:rPr>
                <w:rFonts w:eastAsiaTheme="minorEastAsia"/>
                <w:szCs w:val="20"/>
                <w:lang w:eastAsia="zh-CN"/>
              </w:rPr>
              <w:lastRenderedPageBreak/>
              <w:t>(any intermediate node, if any, between gNB/OAM, OAM/UE-side OTT server, CN/UE-side OTT server is up to RAN3/SA2/SA5)</w:t>
            </w:r>
          </w:p>
        </w:tc>
      </w:tr>
    </w:tbl>
    <w:p w14:paraId="61305569" w14:textId="77777777" w:rsidR="00597F50" w:rsidRDefault="00597F50" w:rsidP="00597F50">
      <w:pPr>
        <w:pStyle w:val="MiniHeading"/>
        <w:rPr>
          <w:rStyle w:val="B1Char"/>
        </w:rPr>
      </w:pPr>
    </w:p>
    <w:p w14:paraId="164999FA" w14:textId="77777777" w:rsidR="00597F50" w:rsidRDefault="00597F50" w:rsidP="00597F50">
      <w:pPr>
        <w:pStyle w:val="MiniHeading"/>
        <w:rPr>
          <w:rStyle w:val="B1Char"/>
        </w:rPr>
      </w:pPr>
      <w:r>
        <w:rPr>
          <w:rStyle w:val="B1Char"/>
        </w:rPr>
        <w:t>OTA solution</w:t>
      </w:r>
    </w:p>
    <w:p w14:paraId="20A4D6D3" w14:textId="77777777" w:rsidR="00597F50" w:rsidRDefault="00597F50" w:rsidP="00597F50">
      <w:pPr>
        <w:pStyle w:val="Obs-prop"/>
        <w:rPr>
          <w:rStyle w:val="B1Char"/>
        </w:rPr>
      </w:pPr>
      <w:r>
        <w:rPr>
          <w:rStyle w:val="B1Char"/>
        </w:rPr>
        <w:t xml:space="preserve">Proposal 4 [easy </w:t>
      </w:r>
      <w:r>
        <w:rPr>
          <w:lang w:eastAsia="zh-CN"/>
        </w:rPr>
        <w:t>agreeable, phase 1 14/14</w:t>
      </w:r>
      <w:r>
        <w:rPr>
          <w:rStyle w:val="B1Char"/>
        </w:rPr>
        <w:t xml:space="preserve">]: From RAN2 point of view, when gNB is the NW dataset/model parameter collection entity, solution 1b (i.e. gNB -&gt; UE via UP) is not considered as a candidate solution in 5GA. </w:t>
      </w:r>
    </w:p>
    <w:p w14:paraId="6ED22FAC" w14:textId="77777777" w:rsidR="00597F50" w:rsidRDefault="00597F50" w:rsidP="00597F50">
      <w:pPr>
        <w:pStyle w:val="Obs-prop"/>
      </w:pPr>
      <w:r>
        <w:rPr>
          <w:rFonts w:hint="eastAsia"/>
        </w:rPr>
        <w:t>P</w:t>
      </w:r>
      <w:r>
        <w:t xml:space="preserve">roposal 5 [easy </w:t>
      </w:r>
      <w:r>
        <w:rPr>
          <w:lang w:eastAsia="zh-CN"/>
        </w:rPr>
        <w:t>agreeable, phase 1 14/14</w:t>
      </w:r>
      <w:r>
        <w:t>]: For OTA solutions</w:t>
      </w:r>
      <w:r w:rsidRPr="003E4149">
        <w:t xml:space="preserve"> </w:t>
      </w:r>
      <w:r>
        <w:t>‘</w:t>
      </w:r>
      <w:r w:rsidRPr="003E4149">
        <w:t>gNB -&gt; NW dataset/model parameters collection entity (if needed) -&gt; gNB -&gt; UE -&gt; UE training entity (a server inside MNO or an OTT server)</w:t>
      </w:r>
      <w:r>
        <w:t>’,</w:t>
      </w:r>
      <w:r w:rsidRPr="003E4149">
        <w:t xml:space="preserve"> </w:t>
      </w:r>
      <w:r>
        <w:t>RAN2 identified following candidate solutions but there’s no consensus on feasibility:</w:t>
      </w:r>
    </w:p>
    <w:p w14:paraId="107BBD38" w14:textId="77777777" w:rsidR="00597F50" w:rsidRDefault="00597F50" w:rsidP="00597F50">
      <w:pPr>
        <w:pStyle w:val="Obs-prop"/>
        <w:numPr>
          <w:ilvl w:val="0"/>
          <w:numId w:val="39"/>
        </w:numPr>
      </w:pPr>
      <w:r>
        <w:t xml:space="preserve">OTA solution 1a: </w:t>
      </w:r>
      <w:r>
        <w:rPr>
          <w:rFonts w:hint="eastAsia"/>
        </w:rPr>
        <w:t>g</w:t>
      </w:r>
      <w:r>
        <w:t>NB -&gt; UE via CP</w:t>
      </w:r>
    </w:p>
    <w:p w14:paraId="7616B7D3" w14:textId="77777777" w:rsidR="00597F50" w:rsidRDefault="00597F50" w:rsidP="00597F50">
      <w:pPr>
        <w:pStyle w:val="Obs-prop"/>
        <w:numPr>
          <w:ilvl w:val="0"/>
          <w:numId w:val="39"/>
        </w:numPr>
      </w:pPr>
      <w:r>
        <w:rPr>
          <w:rFonts w:hint="eastAsia"/>
        </w:rPr>
        <w:t>O</w:t>
      </w:r>
      <w:r>
        <w:t>TA solution 2: CN -&gt; UE via gNB</w:t>
      </w:r>
    </w:p>
    <w:p w14:paraId="6097197A" w14:textId="77777777" w:rsidR="00597F50" w:rsidRDefault="00597F50" w:rsidP="00597F50">
      <w:pPr>
        <w:pStyle w:val="Obs-prop"/>
        <w:numPr>
          <w:ilvl w:val="0"/>
          <w:numId w:val="39"/>
        </w:numPr>
      </w:pPr>
      <w:r>
        <w:rPr>
          <w:rFonts w:hint="eastAsia"/>
        </w:rPr>
        <w:t>O</w:t>
      </w:r>
      <w:r>
        <w:t>TA solution 3: OAM -&gt; UE via gNB</w:t>
      </w:r>
    </w:p>
    <w:p w14:paraId="1FB95907" w14:textId="77777777" w:rsidR="00597F50" w:rsidRDefault="00597F50" w:rsidP="00597F50">
      <w:pPr>
        <w:pStyle w:val="Obs-prop"/>
      </w:pPr>
      <w:r>
        <w:t>Proposal 6 (to be discussed online): RAN2 to conclude following challenges and potential suitable scenario for OTA solutions:</w:t>
      </w:r>
    </w:p>
    <w:tbl>
      <w:tblPr>
        <w:tblStyle w:val="af0"/>
        <w:tblW w:w="9351" w:type="dxa"/>
        <w:tblLook w:val="04A0" w:firstRow="1" w:lastRow="0" w:firstColumn="1" w:lastColumn="0" w:noHBand="0" w:noVBand="1"/>
      </w:tblPr>
      <w:tblGrid>
        <w:gridCol w:w="1555"/>
        <w:gridCol w:w="1555"/>
        <w:gridCol w:w="6241"/>
      </w:tblGrid>
      <w:tr w:rsidR="00597F50" w:rsidRPr="000F7FE8" w14:paraId="78444CA1" w14:textId="77777777" w:rsidTr="00747F8D">
        <w:tc>
          <w:tcPr>
            <w:tcW w:w="1555" w:type="dxa"/>
            <w:vMerge w:val="restart"/>
          </w:tcPr>
          <w:p w14:paraId="2499371D" w14:textId="77777777" w:rsidR="00597F50" w:rsidRDefault="00597F50" w:rsidP="00747F8D">
            <w:pPr>
              <w:rPr>
                <w:rFonts w:eastAsiaTheme="minorEastAsia"/>
                <w:lang w:eastAsia="zh-CN"/>
              </w:rPr>
            </w:pPr>
            <w:r>
              <w:rPr>
                <w:rFonts w:eastAsiaTheme="minorEastAsia" w:hint="eastAsia"/>
                <w:lang w:eastAsia="zh-CN"/>
              </w:rPr>
              <w:t>O</w:t>
            </w:r>
            <w:r>
              <w:rPr>
                <w:rFonts w:eastAsiaTheme="minorEastAsia"/>
                <w:lang w:eastAsia="zh-CN"/>
              </w:rPr>
              <w:t>TA Solution 1a</w:t>
            </w:r>
          </w:p>
        </w:tc>
        <w:tc>
          <w:tcPr>
            <w:tcW w:w="1555" w:type="dxa"/>
          </w:tcPr>
          <w:p w14:paraId="24E417A6" w14:textId="77777777" w:rsidR="00597F50" w:rsidRDefault="00597F50" w:rsidP="00747F8D">
            <w:pPr>
              <w:rPr>
                <w:rFonts w:eastAsiaTheme="minorEastAsia"/>
                <w:lang w:eastAsia="zh-CN"/>
              </w:rPr>
            </w:pPr>
            <w:r>
              <w:rPr>
                <w:rFonts w:eastAsiaTheme="minorEastAsia"/>
                <w:lang w:eastAsia="zh-CN"/>
              </w:rPr>
              <w:t>Challenges</w:t>
            </w:r>
          </w:p>
        </w:tc>
        <w:tc>
          <w:tcPr>
            <w:tcW w:w="6241" w:type="dxa"/>
          </w:tcPr>
          <w:p w14:paraId="5D6BF30D" w14:textId="77777777" w:rsidR="00597F50" w:rsidRPr="00A010AE"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N</w:t>
            </w:r>
            <w:r w:rsidRPr="00A010AE">
              <w:rPr>
                <w:sz w:val="20"/>
                <w:szCs w:val="20"/>
              </w:rPr>
              <w:t>ot feasible to have RRC buffer &gt;200Mbyte for UE</w:t>
            </w:r>
            <w:r>
              <w:rPr>
                <w:sz w:val="20"/>
                <w:szCs w:val="20"/>
              </w:rPr>
              <w:t xml:space="preserve"> in 5G</w:t>
            </w:r>
          </w:p>
          <w:p w14:paraId="115818F6"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Significant specification impact:</w:t>
            </w:r>
          </w:p>
          <w:p w14:paraId="7BC243AB" w14:textId="77777777" w:rsidR="00597F50" w:rsidRDefault="00597F50" w:rsidP="00597F50">
            <w:pPr>
              <w:pStyle w:val="af6"/>
              <w:numPr>
                <w:ilvl w:val="1"/>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O</w:t>
            </w:r>
            <w:r>
              <w:rPr>
                <w:sz w:val="20"/>
                <w:szCs w:val="20"/>
              </w:rPr>
              <w:t>ther segmentation beyond RRC layer requires a new SRB protocol stack to perform segmentation, including functions such as handling segmentation, retransmission, etc</w:t>
            </w:r>
          </w:p>
          <w:p w14:paraId="66AB0110" w14:textId="77777777" w:rsidR="00597F50" w:rsidRDefault="00597F50" w:rsidP="00597F50">
            <w:pPr>
              <w:pStyle w:val="af6"/>
              <w:numPr>
                <w:ilvl w:val="1"/>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U</w:t>
            </w:r>
            <w:r>
              <w:rPr>
                <w:sz w:val="20"/>
                <w:szCs w:val="20"/>
              </w:rPr>
              <w:t xml:space="preserve">E selection </w:t>
            </w:r>
          </w:p>
          <w:p w14:paraId="4954AC16"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Challenges to support E2E reliability, considering dataset/model parameter transfer is shared by different gNB/vendors during UE mobility and different RRC state transition</w:t>
            </w:r>
          </w:p>
          <w:p w14:paraId="505AA9B3"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rFonts w:hint="eastAsia"/>
                <w:sz w:val="20"/>
                <w:szCs w:val="20"/>
              </w:rPr>
              <w:t>U</w:t>
            </w:r>
            <w:r>
              <w:rPr>
                <w:sz w:val="20"/>
                <w:szCs w:val="20"/>
              </w:rPr>
              <w:t xml:space="preserve">u overhead for data collection from UE and dataset/model parameter transfer to UE </w:t>
            </w:r>
          </w:p>
          <w:p w14:paraId="412D0C79" w14:textId="77777777" w:rsidR="00597F50" w:rsidRPr="000F7FE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O</w:t>
            </w:r>
            <w:r w:rsidRPr="006C1DDD">
              <w:rPr>
                <w:sz w:val="20"/>
                <w:szCs w:val="20"/>
              </w:rPr>
              <w:t xml:space="preserve">verloading CP with large datasets would disrupt </w:t>
            </w:r>
            <w:r>
              <w:rPr>
                <w:sz w:val="20"/>
                <w:szCs w:val="20"/>
              </w:rPr>
              <w:t>core control message transmission (e.g. service degradation, reliability, etc)</w:t>
            </w:r>
          </w:p>
        </w:tc>
      </w:tr>
      <w:tr w:rsidR="00597F50" w14:paraId="2BD0D5E6" w14:textId="77777777" w:rsidTr="00747F8D">
        <w:tc>
          <w:tcPr>
            <w:tcW w:w="1555" w:type="dxa"/>
            <w:vMerge/>
          </w:tcPr>
          <w:p w14:paraId="6F3CB20C" w14:textId="77777777" w:rsidR="00597F50" w:rsidRPr="000734A7" w:rsidRDefault="00597F50" w:rsidP="00747F8D">
            <w:pPr>
              <w:rPr>
                <w:rFonts w:eastAsiaTheme="minorEastAsia"/>
                <w:szCs w:val="20"/>
                <w:lang w:eastAsia="zh-CN"/>
              </w:rPr>
            </w:pPr>
          </w:p>
        </w:tc>
        <w:tc>
          <w:tcPr>
            <w:tcW w:w="1555" w:type="dxa"/>
          </w:tcPr>
          <w:p w14:paraId="0687766A" w14:textId="77777777" w:rsidR="00597F50" w:rsidRDefault="00597F50" w:rsidP="00747F8D">
            <w:pPr>
              <w:rPr>
                <w:rFonts w:eastAsiaTheme="minorEastAsia"/>
                <w:lang w:eastAsia="zh-CN"/>
              </w:rPr>
            </w:pPr>
            <w:r>
              <w:rPr>
                <w:rFonts w:eastAsiaTheme="minorEastAsia"/>
                <w:szCs w:val="20"/>
                <w:lang w:eastAsia="zh-CN"/>
              </w:rPr>
              <w:t>P</w:t>
            </w:r>
            <w:r w:rsidRPr="000734A7">
              <w:rPr>
                <w:rFonts w:eastAsiaTheme="minorEastAsia"/>
                <w:szCs w:val="20"/>
                <w:lang w:eastAsia="zh-CN"/>
              </w:rPr>
              <w:t>otential suitable scenario</w:t>
            </w:r>
          </w:p>
        </w:tc>
        <w:tc>
          <w:tcPr>
            <w:tcW w:w="6241" w:type="dxa"/>
          </w:tcPr>
          <w:p w14:paraId="15D68452" w14:textId="77777777" w:rsidR="00597F50" w:rsidRPr="000734A7"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Pr>
                <w:sz w:val="20"/>
                <w:szCs w:val="20"/>
              </w:rPr>
              <w:t>S</w:t>
            </w:r>
            <w:r w:rsidRPr="000734A7">
              <w:rPr>
                <w:sz w:val="20"/>
                <w:szCs w:val="20"/>
              </w:rPr>
              <w:t>mall dataset/model parameter size. However, the maximum RRC segment needs to be further studied</w:t>
            </w:r>
          </w:p>
          <w:p w14:paraId="619F0006"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0734A7">
              <w:rPr>
                <w:rFonts w:eastAsiaTheme="minorEastAsia"/>
                <w:sz w:val="20"/>
                <w:szCs w:val="20"/>
                <w:lang w:eastAsia="zh-CN"/>
              </w:rPr>
              <w:t>Split large dataset/model parameter into small pieces, and potentially send to multiple UEs, then gather by UE training ent</w:t>
            </w:r>
            <w:r>
              <w:rPr>
                <w:rFonts w:eastAsiaTheme="minorEastAsia"/>
                <w:sz w:val="20"/>
                <w:szCs w:val="20"/>
                <w:lang w:eastAsia="zh-CN"/>
              </w:rPr>
              <w:t>ity. RAN2 has not study the feasibility of split dataset/model parameter to multiple UEs.</w:t>
            </w:r>
          </w:p>
        </w:tc>
      </w:tr>
      <w:tr w:rsidR="00597F50" w14:paraId="4AB8761A" w14:textId="77777777" w:rsidTr="00747F8D">
        <w:tc>
          <w:tcPr>
            <w:tcW w:w="1555" w:type="dxa"/>
            <w:vMerge w:val="restart"/>
          </w:tcPr>
          <w:p w14:paraId="05AAABBB" w14:textId="77777777" w:rsidR="00597F50" w:rsidRPr="000734A7" w:rsidRDefault="00597F50" w:rsidP="00747F8D">
            <w:pPr>
              <w:rPr>
                <w:rFonts w:eastAsiaTheme="minorEastAsia"/>
                <w:szCs w:val="20"/>
                <w:lang w:eastAsia="zh-CN"/>
              </w:rPr>
            </w:pPr>
            <w:r>
              <w:rPr>
                <w:rFonts w:eastAsiaTheme="minorEastAsia" w:hint="eastAsia"/>
                <w:szCs w:val="20"/>
                <w:lang w:eastAsia="zh-CN"/>
              </w:rPr>
              <w:t>O</w:t>
            </w:r>
            <w:r>
              <w:rPr>
                <w:rFonts w:eastAsiaTheme="minorEastAsia"/>
                <w:szCs w:val="20"/>
                <w:lang w:eastAsia="zh-CN"/>
              </w:rPr>
              <w:t>TA Solution 2</w:t>
            </w:r>
          </w:p>
        </w:tc>
        <w:tc>
          <w:tcPr>
            <w:tcW w:w="1555" w:type="dxa"/>
          </w:tcPr>
          <w:p w14:paraId="7F8AC9DF" w14:textId="77777777" w:rsidR="00597F50" w:rsidRPr="000734A7" w:rsidRDefault="00597F50" w:rsidP="00747F8D">
            <w:pPr>
              <w:rPr>
                <w:rFonts w:eastAsiaTheme="minorEastAsia"/>
                <w:szCs w:val="20"/>
                <w:lang w:eastAsia="zh-CN"/>
              </w:rPr>
            </w:pPr>
            <w:r>
              <w:rPr>
                <w:rFonts w:eastAsiaTheme="minorEastAsia"/>
                <w:lang w:eastAsia="zh-CN"/>
              </w:rPr>
              <w:t>Challenges</w:t>
            </w:r>
          </w:p>
        </w:tc>
        <w:tc>
          <w:tcPr>
            <w:tcW w:w="6241" w:type="dxa"/>
          </w:tcPr>
          <w:p w14:paraId="0A6F5EE9"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Same challenges as OTA solution 1a, if OTA solution 2 via CP</w:t>
            </w:r>
          </w:p>
          <w:p w14:paraId="6D98BD86"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No benefit over non-OTA solution, as dataset/model parameter needs to transmit to CN, then transmit back to gNB.</w:t>
            </w:r>
            <w:r>
              <w:t xml:space="preserve"> </w:t>
            </w:r>
            <w:r w:rsidRPr="000B7B40">
              <w:rPr>
                <w:rFonts w:eastAsiaTheme="minorEastAsia"/>
                <w:sz w:val="20"/>
                <w:szCs w:val="20"/>
                <w:lang w:eastAsia="zh-CN"/>
              </w:rPr>
              <w:t>Relaying dataset/model parameter via gNB to UE then back to UE training entity is not desireable.</w:t>
            </w:r>
          </w:p>
          <w:p w14:paraId="17ABB651"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Unclear how to guarantee E2E reliability across multiple hops</w:t>
            </w:r>
          </w:p>
          <w:p w14:paraId="317E05FD"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rFonts w:eastAsiaTheme="minorEastAsia"/>
                <w:sz w:val="20"/>
                <w:szCs w:val="20"/>
                <w:lang w:eastAsia="zh-CN"/>
              </w:rPr>
              <w:t xml:space="preserve">A risk of proprietary information exposure if gNB and CN are not </w:t>
            </w:r>
            <w:r w:rsidRPr="00762248">
              <w:rPr>
                <w:rFonts w:eastAsiaTheme="minorEastAsia"/>
                <w:sz w:val="20"/>
                <w:szCs w:val="20"/>
                <w:lang w:eastAsia="zh-CN"/>
              </w:rPr>
              <w:lastRenderedPageBreak/>
              <w:t>from the same NW vendor</w:t>
            </w:r>
          </w:p>
        </w:tc>
      </w:tr>
      <w:tr w:rsidR="00597F50" w14:paraId="4699C605" w14:textId="77777777" w:rsidTr="00747F8D">
        <w:tc>
          <w:tcPr>
            <w:tcW w:w="1555" w:type="dxa"/>
            <w:vMerge/>
          </w:tcPr>
          <w:p w14:paraId="2197B051" w14:textId="77777777" w:rsidR="00597F50" w:rsidRPr="000734A7" w:rsidRDefault="00597F50" w:rsidP="00747F8D">
            <w:pPr>
              <w:rPr>
                <w:rFonts w:eastAsiaTheme="minorEastAsia"/>
                <w:szCs w:val="20"/>
                <w:lang w:eastAsia="zh-CN"/>
              </w:rPr>
            </w:pPr>
          </w:p>
        </w:tc>
        <w:tc>
          <w:tcPr>
            <w:tcW w:w="1555" w:type="dxa"/>
          </w:tcPr>
          <w:p w14:paraId="5353EA57" w14:textId="77777777" w:rsidR="00597F50" w:rsidRPr="000734A7" w:rsidRDefault="00597F50" w:rsidP="00747F8D">
            <w:pPr>
              <w:rPr>
                <w:rFonts w:eastAsiaTheme="minorEastAsia"/>
                <w:szCs w:val="20"/>
                <w:lang w:eastAsia="zh-CN"/>
              </w:rPr>
            </w:pPr>
            <w:r>
              <w:rPr>
                <w:rFonts w:eastAsiaTheme="minorEastAsia" w:hint="eastAsia"/>
                <w:szCs w:val="20"/>
                <w:lang w:eastAsia="zh-CN"/>
              </w:rPr>
              <w:t>P</w:t>
            </w:r>
            <w:r w:rsidRPr="000734A7">
              <w:rPr>
                <w:rFonts w:eastAsiaTheme="minorEastAsia"/>
                <w:szCs w:val="20"/>
                <w:lang w:eastAsia="zh-CN"/>
              </w:rPr>
              <w:t>otential suitable scenario</w:t>
            </w:r>
          </w:p>
        </w:tc>
        <w:tc>
          <w:tcPr>
            <w:tcW w:w="6241" w:type="dxa"/>
          </w:tcPr>
          <w:p w14:paraId="5552006B"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sz w:val="20"/>
                <w:szCs w:val="20"/>
              </w:rPr>
              <w:t>Feasibility analysis of OTA solution 2 via CP is the same as OTA solution 1a.</w:t>
            </w:r>
          </w:p>
          <w:p w14:paraId="45E6E987"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rStyle w:val="B1Char"/>
                <w:sz w:val="20"/>
                <w:szCs w:val="20"/>
              </w:rPr>
              <w:t xml:space="preserve">OTA solution 2 </w:t>
            </w:r>
            <w:r w:rsidRPr="004B41D3">
              <w:rPr>
                <w:rStyle w:val="B1Char"/>
                <w:sz w:val="20"/>
                <w:szCs w:val="20"/>
              </w:rPr>
              <w:t>and its feasibility</w:t>
            </w:r>
            <w:r w:rsidRPr="00762248">
              <w:rPr>
                <w:rStyle w:val="B1Char"/>
                <w:sz w:val="20"/>
                <w:szCs w:val="20"/>
              </w:rPr>
              <w:t xml:space="preserve"> is required to be evaluated by RAN3 and SA2.</w:t>
            </w:r>
          </w:p>
        </w:tc>
      </w:tr>
      <w:tr w:rsidR="00597F50" w14:paraId="37D4987D" w14:textId="77777777" w:rsidTr="00747F8D">
        <w:tc>
          <w:tcPr>
            <w:tcW w:w="1555" w:type="dxa"/>
            <w:vMerge w:val="restart"/>
          </w:tcPr>
          <w:p w14:paraId="144E8FD3" w14:textId="77777777" w:rsidR="00597F50" w:rsidRPr="000734A7" w:rsidRDefault="00597F50" w:rsidP="00747F8D">
            <w:pPr>
              <w:rPr>
                <w:rFonts w:eastAsiaTheme="minorEastAsia"/>
                <w:szCs w:val="20"/>
                <w:lang w:eastAsia="zh-CN"/>
              </w:rPr>
            </w:pPr>
            <w:r>
              <w:rPr>
                <w:rFonts w:eastAsiaTheme="minorEastAsia" w:hint="eastAsia"/>
                <w:szCs w:val="20"/>
                <w:lang w:eastAsia="zh-CN"/>
              </w:rPr>
              <w:t>O</w:t>
            </w:r>
            <w:r>
              <w:rPr>
                <w:rFonts w:eastAsiaTheme="minorEastAsia"/>
                <w:szCs w:val="20"/>
                <w:lang w:eastAsia="zh-CN"/>
              </w:rPr>
              <w:t>TA Solution 3</w:t>
            </w:r>
          </w:p>
        </w:tc>
        <w:tc>
          <w:tcPr>
            <w:tcW w:w="1555" w:type="dxa"/>
          </w:tcPr>
          <w:p w14:paraId="24F05B9C" w14:textId="77777777" w:rsidR="00597F50" w:rsidRPr="000734A7" w:rsidRDefault="00597F50" w:rsidP="00747F8D">
            <w:pPr>
              <w:rPr>
                <w:rFonts w:eastAsiaTheme="minorEastAsia"/>
                <w:szCs w:val="20"/>
                <w:lang w:eastAsia="zh-CN"/>
              </w:rPr>
            </w:pPr>
            <w:r>
              <w:rPr>
                <w:rFonts w:eastAsiaTheme="minorEastAsia"/>
                <w:lang w:eastAsia="zh-CN"/>
              </w:rPr>
              <w:t>Challenges</w:t>
            </w:r>
          </w:p>
        </w:tc>
        <w:tc>
          <w:tcPr>
            <w:tcW w:w="6241" w:type="dxa"/>
          </w:tcPr>
          <w:p w14:paraId="33F72DDD"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Same challenges as OTA solution 1a, if OTA solution 2 via CP</w:t>
            </w:r>
          </w:p>
          <w:p w14:paraId="2CA747FC"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 xml:space="preserve">No benefit over non-OTA solution, as dataset/model parameter needs to transmit to </w:t>
            </w:r>
            <w:r>
              <w:rPr>
                <w:rFonts w:eastAsiaTheme="minorEastAsia"/>
                <w:sz w:val="20"/>
                <w:szCs w:val="20"/>
                <w:lang w:eastAsia="zh-CN"/>
              </w:rPr>
              <w:t>OAM</w:t>
            </w:r>
            <w:r w:rsidRPr="00762248">
              <w:rPr>
                <w:rFonts w:eastAsiaTheme="minorEastAsia"/>
                <w:sz w:val="20"/>
                <w:szCs w:val="20"/>
                <w:lang w:eastAsia="zh-CN"/>
              </w:rPr>
              <w:t>, then transmit back to gNB.</w:t>
            </w:r>
          </w:p>
          <w:p w14:paraId="28815A14"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rFonts w:eastAsiaTheme="minorEastAsia"/>
                <w:sz w:val="20"/>
                <w:szCs w:val="20"/>
                <w:lang w:eastAsia="zh-CN"/>
              </w:rPr>
            </w:pPr>
            <w:r w:rsidRPr="00762248">
              <w:rPr>
                <w:rFonts w:eastAsiaTheme="minorEastAsia"/>
                <w:sz w:val="20"/>
                <w:szCs w:val="20"/>
                <w:lang w:eastAsia="zh-CN"/>
              </w:rPr>
              <w:t>Unclear how to guarantee E2E reliability across multiple hops</w:t>
            </w:r>
          </w:p>
          <w:p w14:paraId="05696858"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rFonts w:eastAsiaTheme="minorEastAsia"/>
                <w:sz w:val="20"/>
                <w:szCs w:val="20"/>
                <w:lang w:eastAsia="zh-CN"/>
              </w:rPr>
              <w:t xml:space="preserve">A risk of proprietary information exposure </w:t>
            </w:r>
            <w:r>
              <w:rPr>
                <w:rFonts w:eastAsiaTheme="minorEastAsia"/>
                <w:sz w:val="20"/>
                <w:szCs w:val="20"/>
                <w:lang w:eastAsia="zh-CN"/>
              </w:rPr>
              <w:t>that OAM may share to a second NW vendor</w:t>
            </w:r>
          </w:p>
        </w:tc>
      </w:tr>
      <w:tr w:rsidR="00597F50" w14:paraId="2792465E" w14:textId="77777777" w:rsidTr="00747F8D">
        <w:tc>
          <w:tcPr>
            <w:tcW w:w="1555" w:type="dxa"/>
            <w:vMerge/>
          </w:tcPr>
          <w:p w14:paraId="71EAC6CD" w14:textId="77777777" w:rsidR="00597F50" w:rsidRPr="000734A7" w:rsidRDefault="00597F50" w:rsidP="00747F8D">
            <w:pPr>
              <w:rPr>
                <w:rFonts w:eastAsiaTheme="minorEastAsia"/>
                <w:szCs w:val="20"/>
                <w:lang w:eastAsia="zh-CN"/>
              </w:rPr>
            </w:pPr>
          </w:p>
        </w:tc>
        <w:tc>
          <w:tcPr>
            <w:tcW w:w="1555" w:type="dxa"/>
          </w:tcPr>
          <w:p w14:paraId="56D9AD0B" w14:textId="77777777" w:rsidR="00597F50" w:rsidRPr="000734A7" w:rsidRDefault="00597F50" w:rsidP="00747F8D">
            <w:pPr>
              <w:rPr>
                <w:rFonts w:eastAsiaTheme="minorEastAsia"/>
                <w:szCs w:val="20"/>
                <w:lang w:eastAsia="zh-CN"/>
              </w:rPr>
            </w:pPr>
            <w:r>
              <w:rPr>
                <w:rFonts w:eastAsiaTheme="minorEastAsia"/>
                <w:szCs w:val="20"/>
                <w:lang w:eastAsia="zh-CN"/>
              </w:rPr>
              <w:t>P</w:t>
            </w:r>
            <w:r w:rsidRPr="000734A7">
              <w:rPr>
                <w:rFonts w:eastAsiaTheme="minorEastAsia"/>
                <w:szCs w:val="20"/>
                <w:lang w:eastAsia="zh-CN"/>
              </w:rPr>
              <w:t>otential suitable scenario</w:t>
            </w:r>
          </w:p>
        </w:tc>
        <w:tc>
          <w:tcPr>
            <w:tcW w:w="6241" w:type="dxa"/>
          </w:tcPr>
          <w:p w14:paraId="77D06186" w14:textId="77777777" w:rsidR="00597F50" w:rsidRPr="00762248"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sz w:val="20"/>
                <w:szCs w:val="20"/>
              </w:rPr>
              <w:t xml:space="preserve">Feasibility analysis of OTA solution </w:t>
            </w:r>
            <w:r>
              <w:rPr>
                <w:sz w:val="20"/>
                <w:szCs w:val="20"/>
              </w:rPr>
              <w:t>3</w:t>
            </w:r>
            <w:r w:rsidRPr="00762248">
              <w:rPr>
                <w:sz w:val="20"/>
                <w:szCs w:val="20"/>
              </w:rPr>
              <w:t xml:space="preserve"> via CP is the same as OTA solution 1a.</w:t>
            </w:r>
          </w:p>
          <w:p w14:paraId="103A4C6A" w14:textId="77777777" w:rsidR="00597F50" w:rsidRDefault="00597F50" w:rsidP="00597F50">
            <w:pPr>
              <w:pStyle w:val="af6"/>
              <w:numPr>
                <w:ilvl w:val="0"/>
                <w:numId w:val="41"/>
              </w:numPr>
              <w:suppressAutoHyphens/>
              <w:autoSpaceDE/>
              <w:autoSpaceDN/>
              <w:adjustRightInd/>
              <w:snapToGrid/>
              <w:spacing w:before="120" w:after="200" w:line="276" w:lineRule="auto"/>
              <w:ind w:firstLineChars="0"/>
              <w:contextualSpacing/>
              <w:jc w:val="left"/>
              <w:rPr>
                <w:sz w:val="20"/>
                <w:szCs w:val="20"/>
              </w:rPr>
            </w:pPr>
            <w:r w:rsidRPr="00762248">
              <w:rPr>
                <w:rStyle w:val="B1Char"/>
                <w:sz w:val="20"/>
                <w:szCs w:val="20"/>
              </w:rPr>
              <w:t>OTA soluti</w:t>
            </w:r>
            <w:r w:rsidRPr="004B41D3">
              <w:rPr>
                <w:rStyle w:val="B1Char"/>
                <w:sz w:val="20"/>
                <w:szCs w:val="20"/>
              </w:rPr>
              <w:t xml:space="preserve">on </w:t>
            </w:r>
            <w:r>
              <w:rPr>
                <w:rStyle w:val="B1Char"/>
                <w:sz w:val="20"/>
                <w:szCs w:val="20"/>
              </w:rPr>
              <w:t>3</w:t>
            </w:r>
            <w:r w:rsidRPr="004B41D3">
              <w:rPr>
                <w:rStyle w:val="B1Char"/>
                <w:sz w:val="20"/>
                <w:szCs w:val="20"/>
              </w:rPr>
              <w:t xml:space="preserve"> and its feasibility i</w:t>
            </w:r>
            <w:r w:rsidRPr="00762248">
              <w:rPr>
                <w:rStyle w:val="B1Char"/>
                <w:sz w:val="20"/>
                <w:szCs w:val="20"/>
              </w:rPr>
              <w:t>s required to be evaluated by RAN3 and SA</w:t>
            </w:r>
            <w:r>
              <w:rPr>
                <w:rStyle w:val="B1Char"/>
                <w:sz w:val="20"/>
                <w:szCs w:val="20"/>
              </w:rPr>
              <w:t>5</w:t>
            </w:r>
            <w:r w:rsidRPr="00762248">
              <w:rPr>
                <w:rStyle w:val="B1Char"/>
                <w:sz w:val="20"/>
                <w:szCs w:val="20"/>
              </w:rPr>
              <w:t>.</w:t>
            </w:r>
          </w:p>
        </w:tc>
      </w:tr>
    </w:tbl>
    <w:p w14:paraId="31A23F0B" w14:textId="77777777" w:rsidR="00597F50" w:rsidRDefault="00597F50" w:rsidP="00597F50">
      <w:pPr>
        <w:pStyle w:val="Obs-prop"/>
      </w:pPr>
      <w:r>
        <w:rPr>
          <w:rFonts w:hint="eastAsia"/>
        </w:rPr>
        <w:t>P</w:t>
      </w:r>
      <w:r>
        <w:t xml:space="preserve">roposal 7 [easy </w:t>
      </w:r>
      <w:r>
        <w:rPr>
          <w:lang w:eastAsia="zh-CN"/>
        </w:rPr>
        <w:t>agreeable, phase 1 13/14</w:t>
      </w:r>
      <w:r>
        <w:t>]: In OTA approach, UE transfers the received dataset/model parameter to UE training entity (</w:t>
      </w:r>
      <w:r w:rsidRPr="003333F3">
        <w:t xml:space="preserve">an OTT server) </w:t>
      </w:r>
      <w:r>
        <w:t>transparently to 3GPP network.</w:t>
      </w:r>
    </w:p>
    <w:p w14:paraId="385959FF" w14:textId="77777777" w:rsidR="00597F50" w:rsidRPr="00214C81" w:rsidRDefault="00597F50" w:rsidP="00597F50"/>
    <w:p w14:paraId="56DE4CAC" w14:textId="77777777" w:rsidR="00597F50" w:rsidRPr="002B3C67" w:rsidRDefault="00597F50" w:rsidP="00597F50">
      <w:pPr>
        <w:pStyle w:val="Obs-prop"/>
        <w:rPr>
          <w:rFonts w:eastAsiaTheme="minorEastAsia"/>
          <w:lang w:eastAsia="zh-CN"/>
        </w:rPr>
      </w:pPr>
      <w:r>
        <w:rPr>
          <w:rFonts w:hint="eastAsia"/>
        </w:rPr>
        <w:t>P</w:t>
      </w:r>
      <w:r>
        <w:t xml:space="preserve">roposal 8: RAN2 reply RAN1 LS based on </w:t>
      </w:r>
      <w:r w:rsidRPr="007D4B06">
        <w:t xml:space="preserve">based on outcome of </w:t>
      </w:r>
      <w:r>
        <w:t>Proposal 2/3/5/6 an</w:t>
      </w:r>
      <w:r w:rsidRPr="00D543BE">
        <w:t>d to RAN3, SA2 and SA5 for further action on feasibility analysis of non-OTA solution and OTA solution 2 and 3.</w:t>
      </w:r>
    </w:p>
    <w:p w14:paraId="786D0100" w14:textId="77777777" w:rsidR="00597F50" w:rsidRPr="00597F50" w:rsidRDefault="00597F50" w:rsidP="00597F50">
      <w:pPr>
        <w:pStyle w:val="References"/>
        <w:numPr>
          <w:ilvl w:val="0"/>
          <w:numId w:val="0"/>
        </w:numPr>
        <w:ind w:left="360" w:hanging="360"/>
        <w:rPr>
          <w:rFonts w:eastAsiaTheme="minorEastAsia"/>
          <w:noProof/>
          <w:lang w:val="en-GB"/>
        </w:rPr>
      </w:pPr>
    </w:p>
    <w:sectPr w:rsidR="00597F50" w:rsidRPr="00597F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E5018" w14:textId="77777777" w:rsidR="00BD0D3F" w:rsidRDefault="00BD0D3F">
      <w:r>
        <w:separator/>
      </w:r>
    </w:p>
  </w:endnote>
  <w:endnote w:type="continuationSeparator" w:id="0">
    <w:p w14:paraId="2199557D" w14:textId="77777777" w:rsidR="00BD0D3F" w:rsidRDefault="00BD0D3F">
      <w:r>
        <w:continuationSeparator/>
      </w:r>
    </w:p>
  </w:endnote>
  <w:endnote w:type="continuationNotice" w:id="1">
    <w:p w14:paraId="2099A310" w14:textId="77777777" w:rsidR="00BD0D3F" w:rsidRDefault="00BD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9BD7" w14:textId="77777777" w:rsidR="00BD0D3F" w:rsidRDefault="00BD0D3F">
      <w:r>
        <w:separator/>
      </w:r>
    </w:p>
  </w:footnote>
  <w:footnote w:type="continuationSeparator" w:id="0">
    <w:p w14:paraId="49C5BC92" w14:textId="77777777" w:rsidR="00BD0D3F" w:rsidRDefault="00BD0D3F">
      <w:r>
        <w:continuationSeparator/>
      </w:r>
    </w:p>
  </w:footnote>
  <w:footnote w:type="continuationNotice" w:id="1">
    <w:p w14:paraId="493E4561" w14:textId="77777777" w:rsidR="00BD0D3F" w:rsidRDefault="00BD0D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4F1F19"/>
    <w:multiLevelType w:val="hybridMultilevel"/>
    <w:tmpl w:val="98BA9832"/>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423F70"/>
    <w:multiLevelType w:val="multilevel"/>
    <w:tmpl w:val="0E423F7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94EDD"/>
    <w:multiLevelType w:val="hybridMultilevel"/>
    <w:tmpl w:val="4828932C"/>
    <w:lvl w:ilvl="0" w:tplc="75108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2C3A2B"/>
    <w:multiLevelType w:val="hybridMultilevel"/>
    <w:tmpl w:val="6B82CC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F25F0"/>
    <w:multiLevelType w:val="hybridMultilevel"/>
    <w:tmpl w:val="9C723EB6"/>
    <w:lvl w:ilvl="0" w:tplc="91D871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8638F3"/>
    <w:multiLevelType w:val="multilevel"/>
    <w:tmpl w:val="218638F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34E3137"/>
    <w:multiLevelType w:val="hybridMultilevel"/>
    <w:tmpl w:val="A544CAD2"/>
    <w:lvl w:ilvl="0" w:tplc="52700DC2">
      <w:start w:val="1"/>
      <w:numFmt w:val="bullet"/>
      <w:lvlText w:val=""/>
      <w:lvlJc w:val="left"/>
      <w:pPr>
        <w:tabs>
          <w:tab w:val="num" w:pos="720"/>
        </w:tabs>
        <w:ind w:left="720" w:hanging="360"/>
      </w:pPr>
      <w:rPr>
        <w:rFonts w:ascii="Wingdings" w:hAnsi="Wingdings" w:hint="default"/>
      </w:rPr>
    </w:lvl>
    <w:lvl w:ilvl="1" w:tplc="27B47102" w:tentative="1">
      <w:start w:val="1"/>
      <w:numFmt w:val="bullet"/>
      <w:lvlText w:val=""/>
      <w:lvlJc w:val="left"/>
      <w:pPr>
        <w:tabs>
          <w:tab w:val="num" w:pos="1440"/>
        </w:tabs>
        <w:ind w:left="1440" w:hanging="360"/>
      </w:pPr>
      <w:rPr>
        <w:rFonts w:ascii="Wingdings" w:hAnsi="Wingdings" w:hint="default"/>
      </w:rPr>
    </w:lvl>
    <w:lvl w:ilvl="2" w:tplc="DC7AB2EC" w:tentative="1">
      <w:start w:val="1"/>
      <w:numFmt w:val="bullet"/>
      <w:lvlText w:val=""/>
      <w:lvlJc w:val="left"/>
      <w:pPr>
        <w:tabs>
          <w:tab w:val="num" w:pos="2160"/>
        </w:tabs>
        <w:ind w:left="2160" w:hanging="360"/>
      </w:pPr>
      <w:rPr>
        <w:rFonts w:ascii="Wingdings" w:hAnsi="Wingdings" w:hint="default"/>
      </w:rPr>
    </w:lvl>
    <w:lvl w:ilvl="3" w:tplc="76BEEAD8" w:tentative="1">
      <w:start w:val="1"/>
      <w:numFmt w:val="bullet"/>
      <w:lvlText w:val=""/>
      <w:lvlJc w:val="left"/>
      <w:pPr>
        <w:tabs>
          <w:tab w:val="num" w:pos="2880"/>
        </w:tabs>
        <w:ind w:left="2880" w:hanging="360"/>
      </w:pPr>
      <w:rPr>
        <w:rFonts w:ascii="Wingdings" w:hAnsi="Wingdings" w:hint="default"/>
      </w:rPr>
    </w:lvl>
    <w:lvl w:ilvl="4" w:tplc="FE7C9FDE" w:tentative="1">
      <w:start w:val="1"/>
      <w:numFmt w:val="bullet"/>
      <w:lvlText w:val=""/>
      <w:lvlJc w:val="left"/>
      <w:pPr>
        <w:tabs>
          <w:tab w:val="num" w:pos="3600"/>
        </w:tabs>
        <w:ind w:left="3600" w:hanging="360"/>
      </w:pPr>
      <w:rPr>
        <w:rFonts w:ascii="Wingdings" w:hAnsi="Wingdings" w:hint="default"/>
      </w:rPr>
    </w:lvl>
    <w:lvl w:ilvl="5" w:tplc="7298C2C0" w:tentative="1">
      <w:start w:val="1"/>
      <w:numFmt w:val="bullet"/>
      <w:lvlText w:val=""/>
      <w:lvlJc w:val="left"/>
      <w:pPr>
        <w:tabs>
          <w:tab w:val="num" w:pos="4320"/>
        </w:tabs>
        <w:ind w:left="4320" w:hanging="360"/>
      </w:pPr>
      <w:rPr>
        <w:rFonts w:ascii="Wingdings" w:hAnsi="Wingdings" w:hint="default"/>
      </w:rPr>
    </w:lvl>
    <w:lvl w:ilvl="6" w:tplc="F63E66E6" w:tentative="1">
      <w:start w:val="1"/>
      <w:numFmt w:val="bullet"/>
      <w:lvlText w:val=""/>
      <w:lvlJc w:val="left"/>
      <w:pPr>
        <w:tabs>
          <w:tab w:val="num" w:pos="5040"/>
        </w:tabs>
        <w:ind w:left="5040" w:hanging="360"/>
      </w:pPr>
      <w:rPr>
        <w:rFonts w:ascii="Wingdings" w:hAnsi="Wingdings" w:hint="default"/>
      </w:rPr>
    </w:lvl>
    <w:lvl w:ilvl="7" w:tplc="0B76032E" w:tentative="1">
      <w:start w:val="1"/>
      <w:numFmt w:val="bullet"/>
      <w:lvlText w:val=""/>
      <w:lvlJc w:val="left"/>
      <w:pPr>
        <w:tabs>
          <w:tab w:val="num" w:pos="5760"/>
        </w:tabs>
        <w:ind w:left="5760" w:hanging="360"/>
      </w:pPr>
      <w:rPr>
        <w:rFonts w:ascii="Wingdings" w:hAnsi="Wingdings" w:hint="default"/>
      </w:rPr>
    </w:lvl>
    <w:lvl w:ilvl="8" w:tplc="74708D4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6D5E2D"/>
    <w:multiLevelType w:val="hybridMultilevel"/>
    <w:tmpl w:val="800241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5D946066"/>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7C6693C"/>
    <w:multiLevelType w:val="hybridMultilevel"/>
    <w:tmpl w:val="FABEDF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3DEA027A"/>
    <w:multiLevelType w:val="hybridMultilevel"/>
    <w:tmpl w:val="3CF28C42"/>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684082"/>
    <w:multiLevelType w:val="multilevel"/>
    <w:tmpl w:val="3F684082"/>
    <w:lvl w:ilvl="0">
      <w:start w:val="5"/>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B338D8"/>
    <w:multiLevelType w:val="hybridMultilevel"/>
    <w:tmpl w:val="D0DE49B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ACB1F45"/>
    <w:multiLevelType w:val="hybridMultilevel"/>
    <w:tmpl w:val="80D03F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74826F7"/>
    <w:multiLevelType w:val="hybridMultilevel"/>
    <w:tmpl w:val="FF343554"/>
    <w:lvl w:ilvl="0" w:tplc="12BAA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85522F"/>
    <w:multiLevelType w:val="multilevel"/>
    <w:tmpl w:val="5785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0D3B67"/>
    <w:multiLevelType w:val="multilevel"/>
    <w:tmpl w:val="5C0D3B6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E52409E"/>
    <w:multiLevelType w:val="hybridMultilevel"/>
    <w:tmpl w:val="88083038"/>
    <w:lvl w:ilvl="0" w:tplc="49FE12AC">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EC71B4"/>
    <w:multiLevelType w:val="hybridMultilevel"/>
    <w:tmpl w:val="9208BBEE"/>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4D33A7"/>
    <w:multiLevelType w:val="hybridMultilevel"/>
    <w:tmpl w:val="0D28393A"/>
    <w:lvl w:ilvl="0" w:tplc="6BE6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506BF9"/>
    <w:multiLevelType w:val="hybridMultilevel"/>
    <w:tmpl w:val="E5DEF838"/>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5CC62BA"/>
    <w:multiLevelType w:val="hybridMultilevel"/>
    <w:tmpl w:val="AE8E151C"/>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17"/>
  </w:num>
  <w:num w:numId="4">
    <w:abstractNumId w:val="29"/>
  </w:num>
  <w:num w:numId="5">
    <w:abstractNumId w:val="0"/>
  </w:num>
  <w:num w:numId="6">
    <w:abstractNumId w:val="30"/>
  </w:num>
  <w:num w:numId="7">
    <w:abstractNumId w:val="3"/>
  </w:num>
  <w:num w:numId="8">
    <w:abstractNumId w:val="35"/>
  </w:num>
  <w:num w:numId="9">
    <w:abstractNumId w:val="23"/>
  </w:num>
  <w:num w:numId="10">
    <w:abstractNumId w:val="4"/>
  </w:num>
  <w:num w:numId="11">
    <w:abstractNumId w:val="24"/>
  </w:num>
  <w:num w:numId="12">
    <w:abstractNumId w:val="8"/>
  </w:num>
  <w:num w:numId="13">
    <w:abstractNumId w:val="19"/>
  </w:num>
  <w:num w:numId="14">
    <w:abstractNumId w:val="7"/>
  </w:num>
  <w:num w:numId="15">
    <w:abstractNumId w:val="34"/>
  </w:num>
  <w:num w:numId="16">
    <w:abstractNumId w:val="26"/>
  </w:num>
  <w:num w:numId="17">
    <w:abstractNumId w:val="27"/>
  </w:num>
  <w:num w:numId="18">
    <w:abstractNumId w:val="2"/>
  </w:num>
  <w:num w:numId="19">
    <w:abstractNumId w:val="14"/>
  </w:num>
  <w:num w:numId="20">
    <w:abstractNumId w:val="5"/>
  </w:num>
  <w:num w:numId="21">
    <w:abstractNumId w:val="38"/>
  </w:num>
  <w:num w:numId="22">
    <w:abstractNumId w:val="32"/>
  </w:num>
  <w:num w:numId="23">
    <w:abstractNumId w:val="39"/>
  </w:num>
  <w:num w:numId="24">
    <w:abstractNumId w:val="10"/>
  </w:num>
  <w:num w:numId="25">
    <w:abstractNumId w:val="15"/>
  </w:num>
  <w:num w:numId="26">
    <w:abstractNumId w:val="44"/>
  </w:num>
  <w:num w:numId="27">
    <w:abstractNumId w:val="20"/>
  </w:num>
  <w:num w:numId="28">
    <w:abstractNumId w:val="40"/>
  </w:num>
  <w:num w:numId="29">
    <w:abstractNumId w:val="37"/>
  </w:num>
  <w:num w:numId="30">
    <w:abstractNumId w:val="16"/>
  </w:num>
  <w:num w:numId="31">
    <w:abstractNumId w:val="43"/>
  </w:num>
  <w:num w:numId="32">
    <w:abstractNumId w:val="41"/>
  </w:num>
  <w:num w:numId="33">
    <w:abstractNumId w:val="27"/>
  </w:num>
  <w:num w:numId="34">
    <w:abstractNumId w:val="28"/>
  </w:num>
  <w:num w:numId="35">
    <w:abstractNumId w:val="6"/>
  </w:num>
  <w:num w:numId="36">
    <w:abstractNumId w:val="45"/>
  </w:num>
  <w:num w:numId="37">
    <w:abstractNumId w:val="11"/>
  </w:num>
  <w:num w:numId="38">
    <w:abstractNumId w:val="25"/>
  </w:num>
  <w:num w:numId="39">
    <w:abstractNumId w:val="46"/>
  </w:num>
  <w:num w:numId="40">
    <w:abstractNumId w:val="9"/>
  </w:num>
  <w:num w:numId="41">
    <w:abstractNumId w:val="1"/>
  </w:num>
  <w:num w:numId="42">
    <w:abstractNumId w:val="36"/>
  </w:num>
  <w:num w:numId="43">
    <w:abstractNumId w:val="33"/>
  </w:num>
  <w:num w:numId="44">
    <w:abstractNumId w:val="31"/>
  </w:num>
  <w:num w:numId="45">
    <w:abstractNumId w:val="18"/>
  </w:num>
  <w:num w:numId="46">
    <w:abstractNumId w:val="12"/>
  </w:num>
  <w:num w:numId="47">
    <w:abstractNumId w:val="13"/>
  </w:num>
  <w:num w:numId="48">
    <w:abstractNumId w:val="22"/>
  </w:num>
  <w:num w:numId="49">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3F4C"/>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2DE"/>
    <w:rsid w:val="00023326"/>
    <w:rsid w:val="00023327"/>
    <w:rsid w:val="00023388"/>
    <w:rsid w:val="00023425"/>
    <w:rsid w:val="000234B5"/>
    <w:rsid w:val="000234E2"/>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1A"/>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ABD"/>
    <w:rsid w:val="00064E36"/>
    <w:rsid w:val="00065135"/>
    <w:rsid w:val="0006534F"/>
    <w:rsid w:val="0006556F"/>
    <w:rsid w:val="000657F5"/>
    <w:rsid w:val="00065A45"/>
    <w:rsid w:val="00065BB2"/>
    <w:rsid w:val="00065BD0"/>
    <w:rsid w:val="00065D38"/>
    <w:rsid w:val="00065D86"/>
    <w:rsid w:val="00065F2B"/>
    <w:rsid w:val="000661ED"/>
    <w:rsid w:val="000662A7"/>
    <w:rsid w:val="0006637D"/>
    <w:rsid w:val="00066423"/>
    <w:rsid w:val="000665C2"/>
    <w:rsid w:val="000669AE"/>
    <w:rsid w:val="0006723D"/>
    <w:rsid w:val="0006752D"/>
    <w:rsid w:val="000677F5"/>
    <w:rsid w:val="0006790A"/>
    <w:rsid w:val="00067AF2"/>
    <w:rsid w:val="00067DD1"/>
    <w:rsid w:val="00067E9D"/>
    <w:rsid w:val="00070042"/>
    <w:rsid w:val="00070088"/>
    <w:rsid w:val="00070318"/>
    <w:rsid w:val="00070447"/>
    <w:rsid w:val="000704CC"/>
    <w:rsid w:val="000704EA"/>
    <w:rsid w:val="000705A2"/>
    <w:rsid w:val="000706E7"/>
    <w:rsid w:val="00070B85"/>
    <w:rsid w:val="00070E62"/>
    <w:rsid w:val="00070EF8"/>
    <w:rsid w:val="00070F53"/>
    <w:rsid w:val="0007118D"/>
    <w:rsid w:val="00071192"/>
    <w:rsid w:val="000713A7"/>
    <w:rsid w:val="00071485"/>
    <w:rsid w:val="00071536"/>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7D"/>
    <w:rsid w:val="000931C5"/>
    <w:rsid w:val="000931EE"/>
    <w:rsid w:val="000934F3"/>
    <w:rsid w:val="000935A1"/>
    <w:rsid w:val="00093697"/>
    <w:rsid w:val="00093A02"/>
    <w:rsid w:val="00093D42"/>
    <w:rsid w:val="00093D48"/>
    <w:rsid w:val="00093DD0"/>
    <w:rsid w:val="00093E7A"/>
    <w:rsid w:val="00093F33"/>
    <w:rsid w:val="000941CA"/>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1B9"/>
    <w:rsid w:val="00096356"/>
    <w:rsid w:val="0009661F"/>
    <w:rsid w:val="0009684B"/>
    <w:rsid w:val="000969CC"/>
    <w:rsid w:val="00096CE3"/>
    <w:rsid w:val="00096FE9"/>
    <w:rsid w:val="00097080"/>
    <w:rsid w:val="000970C2"/>
    <w:rsid w:val="0009726D"/>
    <w:rsid w:val="00097332"/>
    <w:rsid w:val="00097729"/>
    <w:rsid w:val="00097B60"/>
    <w:rsid w:val="00097B82"/>
    <w:rsid w:val="00097C99"/>
    <w:rsid w:val="00097D38"/>
    <w:rsid w:val="00097F9F"/>
    <w:rsid w:val="000A03BA"/>
    <w:rsid w:val="000A04A8"/>
    <w:rsid w:val="000A07CA"/>
    <w:rsid w:val="000A0D0F"/>
    <w:rsid w:val="000A0F14"/>
    <w:rsid w:val="000A1174"/>
    <w:rsid w:val="000A1268"/>
    <w:rsid w:val="000A1441"/>
    <w:rsid w:val="000A1499"/>
    <w:rsid w:val="000A15F3"/>
    <w:rsid w:val="000A1691"/>
    <w:rsid w:val="000A17D0"/>
    <w:rsid w:val="000A1A06"/>
    <w:rsid w:val="000A1B4B"/>
    <w:rsid w:val="000A1B60"/>
    <w:rsid w:val="000A1BC7"/>
    <w:rsid w:val="000A1CD4"/>
    <w:rsid w:val="000A1E2A"/>
    <w:rsid w:val="000A205D"/>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33"/>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8D7"/>
    <w:rsid w:val="000B1923"/>
    <w:rsid w:val="000B196C"/>
    <w:rsid w:val="000B1A6B"/>
    <w:rsid w:val="000B1E31"/>
    <w:rsid w:val="000B1F22"/>
    <w:rsid w:val="000B25DB"/>
    <w:rsid w:val="000B25E1"/>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B07"/>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4F"/>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E69"/>
    <w:rsid w:val="000D1FEC"/>
    <w:rsid w:val="000D1FF0"/>
    <w:rsid w:val="000D2164"/>
    <w:rsid w:val="000D22AD"/>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0BB"/>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AA5"/>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C2B"/>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37D"/>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9B6"/>
    <w:rsid w:val="00122BAD"/>
    <w:rsid w:val="00122CD7"/>
    <w:rsid w:val="00122DCA"/>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82E"/>
    <w:rsid w:val="00125CF8"/>
    <w:rsid w:val="00125D3F"/>
    <w:rsid w:val="00125DFD"/>
    <w:rsid w:val="001263AA"/>
    <w:rsid w:val="0012642F"/>
    <w:rsid w:val="001264A9"/>
    <w:rsid w:val="00126839"/>
    <w:rsid w:val="00126929"/>
    <w:rsid w:val="00126C73"/>
    <w:rsid w:val="00126D14"/>
    <w:rsid w:val="00126ECE"/>
    <w:rsid w:val="001270FF"/>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1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90"/>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6A0"/>
    <w:rsid w:val="001557FF"/>
    <w:rsid w:val="00155820"/>
    <w:rsid w:val="001559FA"/>
    <w:rsid w:val="00155A38"/>
    <w:rsid w:val="00155BAF"/>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92A"/>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13B"/>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33"/>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2D5"/>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38"/>
    <w:rsid w:val="00181DA1"/>
    <w:rsid w:val="00181E0D"/>
    <w:rsid w:val="00181FC1"/>
    <w:rsid w:val="00181FE4"/>
    <w:rsid w:val="00182206"/>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A92"/>
    <w:rsid w:val="00186C56"/>
    <w:rsid w:val="00186DFD"/>
    <w:rsid w:val="00186E28"/>
    <w:rsid w:val="00186EEB"/>
    <w:rsid w:val="0018722E"/>
    <w:rsid w:val="00187252"/>
    <w:rsid w:val="0018737B"/>
    <w:rsid w:val="0018777F"/>
    <w:rsid w:val="00187D52"/>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4F6"/>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2B9"/>
    <w:rsid w:val="0019733D"/>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0F"/>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6B8"/>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DE3"/>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608"/>
    <w:rsid w:val="001B0837"/>
    <w:rsid w:val="001B08D1"/>
    <w:rsid w:val="001B0C7B"/>
    <w:rsid w:val="001B0FFF"/>
    <w:rsid w:val="001B1025"/>
    <w:rsid w:val="001B115A"/>
    <w:rsid w:val="001B11F1"/>
    <w:rsid w:val="001B13BB"/>
    <w:rsid w:val="001B14E5"/>
    <w:rsid w:val="001B157E"/>
    <w:rsid w:val="001B164C"/>
    <w:rsid w:val="001B16BE"/>
    <w:rsid w:val="001B19A5"/>
    <w:rsid w:val="001B1AE0"/>
    <w:rsid w:val="001B1BA5"/>
    <w:rsid w:val="001B1D73"/>
    <w:rsid w:val="001B1FEA"/>
    <w:rsid w:val="001B2371"/>
    <w:rsid w:val="001B2456"/>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DC"/>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1A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AD4"/>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77"/>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10"/>
    <w:rsid w:val="001E6E30"/>
    <w:rsid w:val="001E6E4D"/>
    <w:rsid w:val="001E6E4E"/>
    <w:rsid w:val="001E6EB2"/>
    <w:rsid w:val="001E7014"/>
    <w:rsid w:val="001E7336"/>
    <w:rsid w:val="001E7438"/>
    <w:rsid w:val="001E7479"/>
    <w:rsid w:val="001E7504"/>
    <w:rsid w:val="001E7568"/>
    <w:rsid w:val="001E76DF"/>
    <w:rsid w:val="001E780D"/>
    <w:rsid w:val="001E7A77"/>
    <w:rsid w:val="001E7ABF"/>
    <w:rsid w:val="001E7AF8"/>
    <w:rsid w:val="001E7FAA"/>
    <w:rsid w:val="001F0446"/>
    <w:rsid w:val="001F08B9"/>
    <w:rsid w:val="001F0921"/>
    <w:rsid w:val="001F0ADA"/>
    <w:rsid w:val="001F110A"/>
    <w:rsid w:val="001F12EE"/>
    <w:rsid w:val="001F1308"/>
    <w:rsid w:val="001F13E7"/>
    <w:rsid w:val="001F1525"/>
    <w:rsid w:val="001F19B3"/>
    <w:rsid w:val="001F1B6D"/>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81"/>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44"/>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4FB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9D"/>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5A6"/>
    <w:rsid w:val="00215A00"/>
    <w:rsid w:val="00215D0F"/>
    <w:rsid w:val="0021607D"/>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44B"/>
    <w:rsid w:val="00222509"/>
    <w:rsid w:val="002226F9"/>
    <w:rsid w:val="002229AF"/>
    <w:rsid w:val="00222B7B"/>
    <w:rsid w:val="002231E4"/>
    <w:rsid w:val="002231E5"/>
    <w:rsid w:val="002232F0"/>
    <w:rsid w:val="002235D7"/>
    <w:rsid w:val="00223B15"/>
    <w:rsid w:val="00223C2E"/>
    <w:rsid w:val="00223E18"/>
    <w:rsid w:val="00223FB1"/>
    <w:rsid w:val="002243C0"/>
    <w:rsid w:val="0022455B"/>
    <w:rsid w:val="002245BA"/>
    <w:rsid w:val="0022464A"/>
    <w:rsid w:val="00224742"/>
    <w:rsid w:val="00224779"/>
    <w:rsid w:val="00224952"/>
    <w:rsid w:val="00224D5F"/>
    <w:rsid w:val="00224DB1"/>
    <w:rsid w:val="00224DD2"/>
    <w:rsid w:val="00224E95"/>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E07"/>
    <w:rsid w:val="002428A2"/>
    <w:rsid w:val="00242B77"/>
    <w:rsid w:val="00242C31"/>
    <w:rsid w:val="00243143"/>
    <w:rsid w:val="00243234"/>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EDB"/>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11"/>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D5"/>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3A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83D"/>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91A"/>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8D6"/>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5E"/>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0F79"/>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31"/>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8F6"/>
    <w:rsid w:val="002A59F0"/>
    <w:rsid w:val="002A5E2B"/>
    <w:rsid w:val="002A5E62"/>
    <w:rsid w:val="002A5F02"/>
    <w:rsid w:val="002A6061"/>
    <w:rsid w:val="002A6189"/>
    <w:rsid w:val="002A62AD"/>
    <w:rsid w:val="002A6343"/>
    <w:rsid w:val="002A63EF"/>
    <w:rsid w:val="002A6432"/>
    <w:rsid w:val="002A649C"/>
    <w:rsid w:val="002A68A7"/>
    <w:rsid w:val="002A6B1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7A"/>
    <w:rsid w:val="002B109D"/>
    <w:rsid w:val="002B11D4"/>
    <w:rsid w:val="002B12ED"/>
    <w:rsid w:val="002B1828"/>
    <w:rsid w:val="002B1A69"/>
    <w:rsid w:val="002B1FFC"/>
    <w:rsid w:val="002B2119"/>
    <w:rsid w:val="002B21F9"/>
    <w:rsid w:val="002B22AD"/>
    <w:rsid w:val="002B26DD"/>
    <w:rsid w:val="002B2723"/>
    <w:rsid w:val="002B2EAF"/>
    <w:rsid w:val="002B2FD9"/>
    <w:rsid w:val="002B303A"/>
    <w:rsid w:val="002B30FB"/>
    <w:rsid w:val="002B31F1"/>
    <w:rsid w:val="002B33B2"/>
    <w:rsid w:val="002B3471"/>
    <w:rsid w:val="002B35CC"/>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CAF"/>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43"/>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027"/>
    <w:rsid w:val="002C61AE"/>
    <w:rsid w:val="002C62F0"/>
    <w:rsid w:val="002C63E4"/>
    <w:rsid w:val="002C67CD"/>
    <w:rsid w:val="002C69BC"/>
    <w:rsid w:val="002C6A38"/>
    <w:rsid w:val="002C6ABD"/>
    <w:rsid w:val="002C6BE3"/>
    <w:rsid w:val="002C7056"/>
    <w:rsid w:val="002C7154"/>
    <w:rsid w:val="002C720E"/>
    <w:rsid w:val="002C7308"/>
    <w:rsid w:val="002C75D7"/>
    <w:rsid w:val="002C76A2"/>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B33"/>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275"/>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E0F"/>
    <w:rsid w:val="002E3F5B"/>
    <w:rsid w:val="002E41A7"/>
    <w:rsid w:val="002E4362"/>
    <w:rsid w:val="002E44AA"/>
    <w:rsid w:val="002E46CF"/>
    <w:rsid w:val="002E493A"/>
    <w:rsid w:val="002E4D6B"/>
    <w:rsid w:val="002E4EF3"/>
    <w:rsid w:val="002E51F8"/>
    <w:rsid w:val="002E53E3"/>
    <w:rsid w:val="002E5728"/>
    <w:rsid w:val="002E577A"/>
    <w:rsid w:val="002E5A6B"/>
    <w:rsid w:val="002E5ACB"/>
    <w:rsid w:val="002E604B"/>
    <w:rsid w:val="002E63D9"/>
    <w:rsid w:val="002E640E"/>
    <w:rsid w:val="002E6675"/>
    <w:rsid w:val="002E66E6"/>
    <w:rsid w:val="002E6812"/>
    <w:rsid w:val="002E6965"/>
    <w:rsid w:val="002E6E46"/>
    <w:rsid w:val="002E7790"/>
    <w:rsid w:val="002E7909"/>
    <w:rsid w:val="002E7D69"/>
    <w:rsid w:val="002E7E9F"/>
    <w:rsid w:val="002F0190"/>
    <w:rsid w:val="002F0760"/>
    <w:rsid w:val="002F0BA1"/>
    <w:rsid w:val="002F0C28"/>
    <w:rsid w:val="002F0C7A"/>
    <w:rsid w:val="002F1011"/>
    <w:rsid w:val="002F109A"/>
    <w:rsid w:val="002F1A5D"/>
    <w:rsid w:val="002F1CBE"/>
    <w:rsid w:val="002F1CDC"/>
    <w:rsid w:val="002F1EF9"/>
    <w:rsid w:val="002F2428"/>
    <w:rsid w:val="002F2596"/>
    <w:rsid w:val="002F27C7"/>
    <w:rsid w:val="002F2E6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87"/>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0C9"/>
    <w:rsid w:val="003031F8"/>
    <w:rsid w:val="0030323D"/>
    <w:rsid w:val="003033C0"/>
    <w:rsid w:val="00303440"/>
    <w:rsid w:val="003036A9"/>
    <w:rsid w:val="00303778"/>
    <w:rsid w:val="00303B43"/>
    <w:rsid w:val="00303C9D"/>
    <w:rsid w:val="00304172"/>
    <w:rsid w:val="003042AB"/>
    <w:rsid w:val="00304371"/>
    <w:rsid w:val="003043C7"/>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25C"/>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9D"/>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6B"/>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994"/>
    <w:rsid w:val="00330B5A"/>
    <w:rsid w:val="00330CEA"/>
    <w:rsid w:val="00330E05"/>
    <w:rsid w:val="003310BA"/>
    <w:rsid w:val="003312CE"/>
    <w:rsid w:val="00331426"/>
    <w:rsid w:val="00331608"/>
    <w:rsid w:val="0033171D"/>
    <w:rsid w:val="0033186D"/>
    <w:rsid w:val="00331A3E"/>
    <w:rsid w:val="00331FC3"/>
    <w:rsid w:val="00332182"/>
    <w:rsid w:val="003325DA"/>
    <w:rsid w:val="0033299F"/>
    <w:rsid w:val="00332EF2"/>
    <w:rsid w:val="003332F6"/>
    <w:rsid w:val="003332F7"/>
    <w:rsid w:val="00333351"/>
    <w:rsid w:val="00333429"/>
    <w:rsid w:val="003336B3"/>
    <w:rsid w:val="0033379C"/>
    <w:rsid w:val="00333AF2"/>
    <w:rsid w:val="00333BD6"/>
    <w:rsid w:val="00333D7D"/>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41"/>
    <w:rsid w:val="00340F54"/>
    <w:rsid w:val="0034105E"/>
    <w:rsid w:val="0034157A"/>
    <w:rsid w:val="003417C5"/>
    <w:rsid w:val="00341A6F"/>
    <w:rsid w:val="00341AAA"/>
    <w:rsid w:val="00341C17"/>
    <w:rsid w:val="00341EF8"/>
    <w:rsid w:val="00341FAD"/>
    <w:rsid w:val="003421AA"/>
    <w:rsid w:val="00342244"/>
    <w:rsid w:val="0034226D"/>
    <w:rsid w:val="00342527"/>
    <w:rsid w:val="00342663"/>
    <w:rsid w:val="00342681"/>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54"/>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D9F"/>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E3B"/>
    <w:rsid w:val="00365FA2"/>
    <w:rsid w:val="003660D9"/>
    <w:rsid w:val="00366714"/>
    <w:rsid w:val="00366732"/>
    <w:rsid w:val="00366A18"/>
    <w:rsid w:val="00366A53"/>
    <w:rsid w:val="00366C69"/>
    <w:rsid w:val="00366CCF"/>
    <w:rsid w:val="00366F4B"/>
    <w:rsid w:val="00367441"/>
    <w:rsid w:val="003678B0"/>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6"/>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D"/>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3FE3"/>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29"/>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9D"/>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B6"/>
    <w:rsid w:val="003C04DB"/>
    <w:rsid w:val="003C0A2C"/>
    <w:rsid w:val="003C0D0F"/>
    <w:rsid w:val="003C0DE5"/>
    <w:rsid w:val="003C1012"/>
    <w:rsid w:val="003C1085"/>
    <w:rsid w:val="003C111A"/>
    <w:rsid w:val="003C11C9"/>
    <w:rsid w:val="003C1229"/>
    <w:rsid w:val="003C13A2"/>
    <w:rsid w:val="003C151E"/>
    <w:rsid w:val="003C16E2"/>
    <w:rsid w:val="003C1827"/>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DFD"/>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6A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15A"/>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B9"/>
    <w:rsid w:val="003F2B01"/>
    <w:rsid w:val="003F2B7B"/>
    <w:rsid w:val="003F2C80"/>
    <w:rsid w:val="003F2C9D"/>
    <w:rsid w:val="003F2DFC"/>
    <w:rsid w:val="003F324F"/>
    <w:rsid w:val="003F3258"/>
    <w:rsid w:val="003F33BC"/>
    <w:rsid w:val="003F3479"/>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3F7E7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0C0"/>
    <w:rsid w:val="004104D3"/>
    <w:rsid w:val="0041054C"/>
    <w:rsid w:val="004106A4"/>
    <w:rsid w:val="0041097A"/>
    <w:rsid w:val="00410A68"/>
    <w:rsid w:val="00410C34"/>
    <w:rsid w:val="0041103A"/>
    <w:rsid w:val="00411305"/>
    <w:rsid w:val="004115BB"/>
    <w:rsid w:val="0041190C"/>
    <w:rsid w:val="0041196E"/>
    <w:rsid w:val="00411A4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1"/>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A44"/>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DA7"/>
    <w:rsid w:val="00425FF6"/>
    <w:rsid w:val="00426106"/>
    <w:rsid w:val="00426266"/>
    <w:rsid w:val="004263FD"/>
    <w:rsid w:val="004264D5"/>
    <w:rsid w:val="004264E1"/>
    <w:rsid w:val="0042688A"/>
    <w:rsid w:val="00426A17"/>
    <w:rsid w:val="00426F3E"/>
    <w:rsid w:val="0042713E"/>
    <w:rsid w:val="00427145"/>
    <w:rsid w:val="0042729F"/>
    <w:rsid w:val="004272C1"/>
    <w:rsid w:val="0042770D"/>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8B"/>
    <w:rsid w:val="004424B1"/>
    <w:rsid w:val="004424F4"/>
    <w:rsid w:val="004428AD"/>
    <w:rsid w:val="00442ACE"/>
    <w:rsid w:val="00442BA5"/>
    <w:rsid w:val="00442D9B"/>
    <w:rsid w:val="00443040"/>
    <w:rsid w:val="0044313D"/>
    <w:rsid w:val="00443163"/>
    <w:rsid w:val="0044336B"/>
    <w:rsid w:val="004434D8"/>
    <w:rsid w:val="0044362A"/>
    <w:rsid w:val="0044382D"/>
    <w:rsid w:val="00443938"/>
    <w:rsid w:val="00444050"/>
    <w:rsid w:val="00444193"/>
    <w:rsid w:val="0044428A"/>
    <w:rsid w:val="004443C8"/>
    <w:rsid w:val="004443FC"/>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1E"/>
    <w:rsid w:val="00450826"/>
    <w:rsid w:val="00450A81"/>
    <w:rsid w:val="00450A85"/>
    <w:rsid w:val="00450B7E"/>
    <w:rsid w:val="00450BC6"/>
    <w:rsid w:val="00450CCF"/>
    <w:rsid w:val="00450D49"/>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3F7"/>
    <w:rsid w:val="004556D3"/>
    <w:rsid w:val="004559E2"/>
    <w:rsid w:val="00455A69"/>
    <w:rsid w:val="00455E25"/>
    <w:rsid w:val="00456405"/>
    <w:rsid w:val="00456421"/>
    <w:rsid w:val="0045670F"/>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047"/>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68"/>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2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903"/>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77E"/>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40"/>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55"/>
    <w:rsid w:val="004D27F1"/>
    <w:rsid w:val="004D2977"/>
    <w:rsid w:val="004D2DEF"/>
    <w:rsid w:val="004D2E46"/>
    <w:rsid w:val="004D2ED3"/>
    <w:rsid w:val="004D2F8A"/>
    <w:rsid w:val="004D3162"/>
    <w:rsid w:val="004D3228"/>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C6B"/>
    <w:rsid w:val="004D7E07"/>
    <w:rsid w:val="004D7E91"/>
    <w:rsid w:val="004D7F63"/>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BAD"/>
    <w:rsid w:val="004E1C93"/>
    <w:rsid w:val="004E1DCA"/>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BE2"/>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37B"/>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A1"/>
    <w:rsid w:val="004F4EB6"/>
    <w:rsid w:val="004F4F22"/>
    <w:rsid w:val="004F5479"/>
    <w:rsid w:val="004F5727"/>
    <w:rsid w:val="004F5AB6"/>
    <w:rsid w:val="004F5C03"/>
    <w:rsid w:val="004F6022"/>
    <w:rsid w:val="004F61E8"/>
    <w:rsid w:val="004F67DB"/>
    <w:rsid w:val="004F6BBC"/>
    <w:rsid w:val="004F6E67"/>
    <w:rsid w:val="004F6EF4"/>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935"/>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5D1"/>
    <w:rsid w:val="00517636"/>
    <w:rsid w:val="005176AB"/>
    <w:rsid w:val="005177E1"/>
    <w:rsid w:val="00517DA7"/>
    <w:rsid w:val="0052007E"/>
    <w:rsid w:val="00520507"/>
    <w:rsid w:val="005206BA"/>
    <w:rsid w:val="0052085D"/>
    <w:rsid w:val="0052097B"/>
    <w:rsid w:val="00520A6C"/>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28"/>
    <w:rsid w:val="005262A8"/>
    <w:rsid w:val="005265B2"/>
    <w:rsid w:val="005269E6"/>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DAA"/>
    <w:rsid w:val="00532DB5"/>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7D8"/>
    <w:rsid w:val="00540891"/>
    <w:rsid w:val="00540909"/>
    <w:rsid w:val="00540A22"/>
    <w:rsid w:val="00540B22"/>
    <w:rsid w:val="00540EF2"/>
    <w:rsid w:val="00541053"/>
    <w:rsid w:val="0054118F"/>
    <w:rsid w:val="00541227"/>
    <w:rsid w:val="005412DE"/>
    <w:rsid w:val="0054157F"/>
    <w:rsid w:val="0054165E"/>
    <w:rsid w:val="0054166A"/>
    <w:rsid w:val="0054199F"/>
    <w:rsid w:val="005419F9"/>
    <w:rsid w:val="00541B53"/>
    <w:rsid w:val="00541E86"/>
    <w:rsid w:val="00542060"/>
    <w:rsid w:val="00542188"/>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A5"/>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108"/>
    <w:rsid w:val="005507B7"/>
    <w:rsid w:val="00551320"/>
    <w:rsid w:val="005516BD"/>
    <w:rsid w:val="0055177C"/>
    <w:rsid w:val="00551813"/>
    <w:rsid w:val="005518A4"/>
    <w:rsid w:val="00551B70"/>
    <w:rsid w:val="00551BA5"/>
    <w:rsid w:val="00551BBD"/>
    <w:rsid w:val="00551CD2"/>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A7C"/>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30"/>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40C"/>
    <w:rsid w:val="00571844"/>
    <w:rsid w:val="0057233A"/>
    <w:rsid w:val="00572760"/>
    <w:rsid w:val="00572A65"/>
    <w:rsid w:val="00572AF3"/>
    <w:rsid w:val="005733AD"/>
    <w:rsid w:val="00573B45"/>
    <w:rsid w:val="00573DA5"/>
    <w:rsid w:val="00573E79"/>
    <w:rsid w:val="005740DE"/>
    <w:rsid w:val="00574224"/>
    <w:rsid w:val="005743DE"/>
    <w:rsid w:val="00574534"/>
    <w:rsid w:val="00574611"/>
    <w:rsid w:val="0057489A"/>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CB3"/>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4E5"/>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589"/>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480"/>
    <w:rsid w:val="005874D5"/>
    <w:rsid w:val="00587521"/>
    <w:rsid w:val="0058772C"/>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6E0"/>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F50"/>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D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12"/>
    <w:rsid w:val="005A64BF"/>
    <w:rsid w:val="005A68BD"/>
    <w:rsid w:val="005A6AD9"/>
    <w:rsid w:val="005A6B32"/>
    <w:rsid w:val="005A7229"/>
    <w:rsid w:val="005A77DE"/>
    <w:rsid w:val="005A7E69"/>
    <w:rsid w:val="005A7F4F"/>
    <w:rsid w:val="005B0542"/>
    <w:rsid w:val="005B0598"/>
    <w:rsid w:val="005B086F"/>
    <w:rsid w:val="005B088C"/>
    <w:rsid w:val="005B0E5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53"/>
    <w:rsid w:val="005D2362"/>
    <w:rsid w:val="005D23B2"/>
    <w:rsid w:val="005D24BC"/>
    <w:rsid w:val="005D26E2"/>
    <w:rsid w:val="005D2B36"/>
    <w:rsid w:val="005D2BDE"/>
    <w:rsid w:val="005D2C85"/>
    <w:rsid w:val="005D34A4"/>
    <w:rsid w:val="005D3845"/>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539"/>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3DB9"/>
    <w:rsid w:val="005E43CD"/>
    <w:rsid w:val="005E44FA"/>
    <w:rsid w:val="005E4D1A"/>
    <w:rsid w:val="005E4D26"/>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053"/>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698"/>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B63"/>
    <w:rsid w:val="00611D77"/>
    <w:rsid w:val="00611DF5"/>
    <w:rsid w:val="006120DE"/>
    <w:rsid w:val="00612712"/>
    <w:rsid w:val="006127F1"/>
    <w:rsid w:val="00612A7A"/>
    <w:rsid w:val="00612AD7"/>
    <w:rsid w:val="006130F7"/>
    <w:rsid w:val="006131EF"/>
    <w:rsid w:val="00613353"/>
    <w:rsid w:val="00613616"/>
    <w:rsid w:val="00613AF8"/>
    <w:rsid w:val="00613B80"/>
    <w:rsid w:val="00613C75"/>
    <w:rsid w:val="00613D8E"/>
    <w:rsid w:val="00613F19"/>
    <w:rsid w:val="00614009"/>
    <w:rsid w:val="006140B4"/>
    <w:rsid w:val="006142E0"/>
    <w:rsid w:val="0061432A"/>
    <w:rsid w:val="006145CC"/>
    <w:rsid w:val="00614B03"/>
    <w:rsid w:val="00615A47"/>
    <w:rsid w:val="00615BA5"/>
    <w:rsid w:val="00615E2A"/>
    <w:rsid w:val="00615FA4"/>
    <w:rsid w:val="00615FF4"/>
    <w:rsid w:val="00616037"/>
    <w:rsid w:val="00616112"/>
    <w:rsid w:val="00616727"/>
    <w:rsid w:val="00616736"/>
    <w:rsid w:val="00616D27"/>
    <w:rsid w:val="00616D6C"/>
    <w:rsid w:val="0061700B"/>
    <w:rsid w:val="00617173"/>
    <w:rsid w:val="00617186"/>
    <w:rsid w:val="006172A7"/>
    <w:rsid w:val="006174A4"/>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7D"/>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1A"/>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42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6DC4"/>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EB"/>
    <w:rsid w:val="006503E2"/>
    <w:rsid w:val="006506A2"/>
    <w:rsid w:val="006507BB"/>
    <w:rsid w:val="006508CA"/>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22"/>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75F"/>
    <w:rsid w:val="00665CE6"/>
    <w:rsid w:val="00666355"/>
    <w:rsid w:val="006664A4"/>
    <w:rsid w:val="00666527"/>
    <w:rsid w:val="00666536"/>
    <w:rsid w:val="006666F4"/>
    <w:rsid w:val="00666746"/>
    <w:rsid w:val="00666AAC"/>
    <w:rsid w:val="00666BF8"/>
    <w:rsid w:val="00666CFC"/>
    <w:rsid w:val="00666D8B"/>
    <w:rsid w:val="00666DC6"/>
    <w:rsid w:val="00666E4F"/>
    <w:rsid w:val="00666F8E"/>
    <w:rsid w:val="00667091"/>
    <w:rsid w:val="006670CC"/>
    <w:rsid w:val="006672AE"/>
    <w:rsid w:val="0066732C"/>
    <w:rsid w:val="006676DE"/>
    <w:rsid w:val="00667869"/>
    <w:rsid w:val="00667909"/>
    <w:rsid w:val="006679F5"/>
    <w:rsid w:val="00667B77"/>
    <w:rsid w:val="00667D9F"/>
    <w:rsid w:val="00667DF8"/>
    <w:rsid w:val="00667EBC"/>
    <w:rsid w:val="0067001B"/>
    <w:rsid w:val="00670489"/>
    <w:rsid w:val="00670495"/>
    <w:rsid w:val="0067057D"/>
    <w:rsid w:val="006706A8"/>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1FD2"/>
    <w:rsid w:val="00672070"/>
    <w:rsid w:val="00672276"/>
    <w:rsid w:val="0067228C"/>
    <w:rsid w:val="00672316"/>
    <w:rsid w:val="00672477"/>
    <w:rsid w:val="00672580"/>
    <w:rsid w:val="006728ED"/>
    <w:rsid w:val="00672957"/>
    <w:rsid w:val="006729A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2D2"/>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758"/>
    <w:rsid w:val="006868AC"/>
    <w:rsid w:val="00686968"/>
    <w:rsid w:val="00686A7E"/>
    <w:rsid w:val="00686E94"/>
    <w:rsid w:val="0068713C"/>
    <w:rsid w:val="006876EA"/>
    <w:rsid w:val="006877D0"/>
    <w:rsid w:val="0068785C"/>
    <w:rsid w:val="006878F4"/>
    <w:rsid w:val="00687B62"/>
    <w:rsid w:val="00690231"/>
    <w:rsid w:val="006904D8"/>
    <w:rsid w:val="00690681"/>
    <w:rsid w:val="00690A49"/>
    <w:rsid w:val="00690BB6"/>
    <w:rsid w:val="00690F97"/>
    <w:rsid w:val="00691B03"/>
    <w:rsid w:val="00691B30"/>
    <w:rsid w:val="00691C07"/>
    <w:rsid w:val="00691D25"/>
    <w:rsid w:val="00691D36"/>
    <w:rsid w:val="00691D3D"/>
    <w:rsid w:val="00691E51"/>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3F30"/>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18"/>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5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CA7"/>
    <w:rsid w:val="006C3D5F"/>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98B"/>
    <w:rsid w:val="006F1EB7"/>
    <w:rsid w:val="006F1F45"/>
    <w:rsid w:val="006F2077"/>
    <w:rsid w:val="006F2223"/>
    <w:rsid w:val="006F22A0"/>
    <w:rsid w:val="006F2676"/>
    <w:rsid w:val="006F27CD"/>
    <w:rsid w:val="006F2882"/>
    <w:rsid w:val="006F2995"/>
    <w:rsid w:val="006F2FE8"/>
    <w:rsid w:val="006F3250"/>
    <w:rsid w:val="006F3BCB"/>
    <w:rsid w:val="006F3CD2"/>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053"/>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6C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9F1"/>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346"/>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498"/>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A06"/>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3FCA"/>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C21"/>
    <w:rsid w:val="0075327E"/>
    <w:rsid w:val="00753480"/>
    <w:rsid w:val="00753712"/>
    <w:rsid w:val="007538F7"/>
    <w:rsid w:val="007539EA"/>
    <w:rsid w:val="00753BE1"/>
    <w:rsid w:val="00753BE4"/>
    <w:rsid w:val="00753C8F"/>
    <w:rsid w:val="00753CA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648"/>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499"/>
    <w:rsid w:val="00764529"/>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BC"/>
    <w:rsid w:val="00772F8A"/>
    <w:rsid w:val="00773021"/>
    <w:rsid w:val="00773186"/>
    <w:rsid w:val="00773324"/>
    <w:rsid w:val="00773616"/>
    <w:rsid w:val="0077362D"/>
    <w:rsid w:val="0077366D"/>
    <w:rsid w:val="007739C6"/>
    <w:rsid w:val="00773DBB"/>
    <w:rsid w:val="00774443"/>
    <w:rsid w:val="0077470C"/>
    <w:rsid w:val="007747DE"/>
    <w:rsid w:val="00774889"/>
    <w:rsid w:val="00774891"/>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895"/>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DC"/>
    <w:rsid w:val="00784EED"/>
    <w:rsid w:val="00785321"/>
    <w:rsid w:val="00785406"/>
    <w:rsid w:val="00785900"/>
    <w:rsid w:val="00785988"/>
    <w:rsid w:val="00785A51"/>
    <w:rsid w:val="0078615E"/>
    <w:rsid w:val="007864C0"/>
    <w:rsid w:val="0078658F"/>
    <w:rsid w:val="007865C4"/>
    <w:rsid w:val="007867CB"/>
    <w:rsid w:val="007868A0"/>
    <w:rsid w:val="00786958"/>
    <w:rsid w:val="00786A4C"/>
    <w:rsid w:val="00786A5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92"/>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6C"/>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CCE"/>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0B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B7C"/>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5F4"/>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1D"/>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BC1"/>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0F1"/>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433"/>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9E"/>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673"/>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07AE0"/>
    <w:rsid w:val="008101FD"/>
    <w:rsid w:val="008102DE"/>
    <w:rsid w:val="008104B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4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2EA"/>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5D"/>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B72"/>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8A2"/>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5DE4"/>
    <w:rsid w:val="00855F9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3D4"/>
    <w:rsid w:val="00876981"/>
    <w:rsid w:val="00876EB1"/>
    <w:rsid w:val="00877367"/>
    <w:rsid w:val="008776A6"/>
    <w:rsid w:val="00877A38"/>
    <w:rsid w:val="00877C61"/>
    <w:rsid w:val="00877D1E"/>
    <w:rsid w:val="008802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032"/>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530"/>
    <w:rsid w:val="0089686D"/>
    <w:rsid w:val="00896939"/>
    <w:rsid w:val="00896991"/>
    <w:rsid w:val="008969EC"/>
    <w:rsid w:val="00896AF9"/>
    <w:rsid w:val="00896C81"/>
    <w:rsid w:val="00896D74"/>
    <w:rsid w:val="00896D83"/>
    <w:rsid w:val="00897316"/>
    <w:rsid w:val="0089772E"/>
    <w:rsid w:val="0089781A"/>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8DA"/>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7A4"/>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D91"/>
    <w:rsid w:val="008B6FEC"/>
    <w:rsid w:val="008B707C"/>
    <w:rsid w:val="008B747E"/>
    <w:rsid w:val="008B7709"/>
    <w:rsid w:val="008B7A1B"/>
    <w:rsid w:val="008B7B08"/>
    <w:rsid w:val="008B7EC0"/>
    <w:rsid w:val="008C01D5"/>
    <w:rsid w:val="008C03B4"/>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CC6"/>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A2"/>
    <w:rsid w:val="008E6AB9"/>
    <w:rsid w:val="008E7001"/>
    <w:rsid w:val="008E703D"/>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35D"/>
    <w:rsid w:val="00900430"/>
    <w:rsid w:val="0090048A"/>
    <w:rsid w:val="00900515"/>
    <w:rsid w:val="0090059C"/>
    <w:rsid w:val="0090062D"/>
    <w:rsid w:val="0090072C"/>
    <w:rsid w:val="00900935"/>
    <w:rsid w:val="00900AC1"/>
    <w:rsid w:val="00900CD4"/>
    <w:rsid w:val="00900D22"/>
    <w:rsid w:val="00901034"/>
    <w:rsid w:val="0090129A"/>
    <w:rsid w:val="009015AB"/>
    <w:rsid w:val="009016D1"/>
    <w:rsid w:val="009016E6"/>
    <w:rsid w:val="0090177C"/>
    <w:rsid w:val="00901809"/>
    <w:rsid w:val="00901939"/>
    <w:rsid w:val="00901952"/>
    <w:rsid w:val="00901A6A"/>
    <w:rsid w:val="00901B32"/>
    <w:rsid w:val="00901BA1"/>
    <w:rsid w:val="00901C89"/>
    <w:rsid w:val="00901E94"/>
    <w:rsid w:val="00902384"/>
    <w:rsid w:val="00902425"/>
    <w:rsid w:val="0090249D"/>
    <w:rsid w:val="009026FC"/>
    <w:rsid w:val="00902E87"/>
    <w:rsid w:val="009032B6"/>
    <w:rsid w:val="009034AE"/>
    <w:rsid w:val="009036D7"/>
    <w:rsid w:val="00903802"/>
    <w:rsid w:val="00903B53"/>
    <w:rsid w:val="00903F14"/>
    <w:rsid w:val="00903FEB"/>
    <w:rsid w:val="00904068"/>
    <w:rsid w:val="0090442F"/>
    <w:rsid w:val="00904993"/>
    <w:rsid w:val="00905136"/>
    <w:rsid w:val="009056BB"/>
    <w:rsid w:val="009056DC"/>
    <w:rsid w:val="0090575D"/>
    <w:rsid w:val="00905834"/>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CC3"/>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2FC"/>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0D6"/>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6B5"/>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52D"/>
    <w:rsid w:val="00923608"/>
    <w:rsid w:val="00923682"/>
    <w:rsid w:val="009236BD"/>
    <w:rsid w:val="0092380E"/>
    <w:rsid w:val="009238E5"/>
    <w:rsid w:val="0092396D"/>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DA1"/>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5FD5"/>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B31"/>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7BF"/>
    <w:rsid w:val="00956C2B"/>
    <w:rsid w:val="00956C36"/>
    <w:rsid w:val="00956DEE"/>
    <w:rsid w:val="0095727D"/>
    <w:rsid w:val="0095781D"/>
    <w:rsid w:val="009578A2"/>
    <w:rsid w:val="00957B92"/>
    <w:rsid w:val="00957CFB"/>
    <w:rsid w:val="00957E7B"/>
    <w:rsid w:val="00957EB0"/>
    <w:rsid w:val="00957F71"/>
    <w:rsid w:val="00957F79"/>
    <w:rsid w:val="00960001"/>
    <w:rsid w:val="0096023C"/>
    <w:rsid w:val="00960245"/>
    <w:rsid w:val="00960259"/>
    <w:rsid w:val="009605AE"/>
    <w:rsid w:val="0096078B"/>
    <w:rsid w:val="00960AC2"/>
    <w:rsid w:val="00960B29"/>
    <w:rsid w:val="00960CE2"/>
    <w:rsid w:val="00960CE3"/>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982"/>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0D"/>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2"/>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121"/>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D1"/>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CC5"/>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59"/>
    <w:rsid w:val="009B53FF"/>
    <w:rsid w:val="009B57EF"/>
    <w:rsid w:val="009B5B85"/>
    <w:rsid w:val="009B5F9C"/>
    <w:rsid w:val="009B6040"/>
    <w:rsid w:val="009B6373"/>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5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4"/>
    <w:rsid w:val="009E058F"/>
    <w:rsid w:val="009E076A"/>
    <w:rsid w:val="009E0913"/>
    <w:rsid w:val="009E093F"/>
    <w:rsid w:val="009E095C"/>
    <w:rsid w:val="009E0A9E"/>
    <w:rsid w:val="009E0B88"/>
    <w:rsid w:val="009E0D41"/>
    <w:rsid w:val="009E0D57"/>
    <w:rsid w:val="009E0FCC"/>
    <w:rsid w:val="009E1065"/>
    <w:rsid w:val="009E108A"/>
    <w:rsid w:val="009E1121"/>
    <w:rsid w:val="009E136B"/>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1B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280"/>
    <w:rsid w:val="009F639C"/>
    <w:rsid w:val="009F6771"/>
    <w:rsid w:val="009F6850"/>
    <w:rsid w:val="009F6AEC"/>
    <w:rsid w:val="009F7292"/>
    <w:rsid w:val="009F74E4"/>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BCF"/>
    <w:rsid w:val="00A04CE8"/>
    <w:rsid w:val="00A05B64"/>
    <w:rsid w:val="00A05C22"/>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B0A"/>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152"/>
    <w:rsid w:val="00A172E8"/>
    <w:rsid w:val="00A1767C"/>
    <w:rsid w:val="00A17811"/>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A9C"/>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0F89"/>
    <w:rsid w:val="00A31044"/>
    <w:rsid w:val="00A3117E"/>
    <w:rsid w:val="00A31408"/>
    <w:rsid w:val="00A314C4"/>
    <w:rsid w:val="00A314F9"/>
    <w:rsid w:val="00A3152F"/>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2D4"/>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485"/>
    <w:rsid w:val="00A37A42"/>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6AB"/>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D63"/>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819"/>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F33"/>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81"/>
    <w:rsid w:val="00A8581B"/>
    <w:rsid w:val="00A85A05"/>
    <w:rsid w:val="00A85FD2"/>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94"/>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3C"/>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68"/>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41"/>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B32"/>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197"/>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5CD"/>
    <w:rsid w:val="00AD7A07"/>
    <w:rsid w:val="00AD7E64"/>
    <w:rsid w:val="00AE04AA"/>
    <w:rsid w:val="00AE0719"/>
    <w:rsid w:val="00AE08B9"/>
    <w:rsid w:val="00AE08CF"/>
    <w:rsid w:val="00AE0C56"/>
    <w:rsid w:val="00AE0C88"/>
    <w:rsid w:val="00AE0F7B"/>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AE2"/>
    <w:rsid w:val="00AE6D56"/>
    <w:rsid w:val="00AE7088"/>
    <w:rsid w:val="00AE712A"/>
    <w:rsid w:val="00AE7454"/>
    <w:rsid w:val="00AE77AA"/>
    <w:rsid w:val="00AE7864"/>
    <w:rsid w:val="00AE793D"/>
    <w:rsid w:val="00AE7949"/>
    <w:rsid w:val="00AE7A3E"/>
    <w:rsid w:val="00AE7B94"/>
    <w:rsid w:val="00AE7BBD"/>
    <w:rsid w:val="00AF0146"/>
    <w:rsid w:val="00AF0313"/>
    <w:rsid w:val="00AF0415"/>
    <w:rsid w:val="00AF04B8"/>
    <w:rsid w:val="00AF05C2"/>
    <w:rsid w:val="00AF064A"/>
    <w:rsid w:val="00AF07EE"/>
    <w:rsid w:val="00AF0AEF"/>
    <w:rsid w:val="00AF1442"/>
    <w:rsid w:val="00AF1613"/>
    <w:rsid w:val="00AF16E4"/>
    <w:rsid w:val="00AF1752"/>
    <w:rsid w:val="00AF1833"/>
    <w:rsid w:val="00AF1B7B"/>
    <w:rsid w:val="00AF2126"/>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E19"/>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2ED4"/>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758"/>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7FB"/>
    <w:rsid w:val="00B128FC"/>
    <w:rsid w:val="00B129A3"/>
    <w:rsid w:val="00B12B7D"/>
    <w:rsid w:val="00B13111"/>
    <w:rsid w:val="00B1360F"/>
    <w:rsid w:val="00B13707"/>
    <w:rsid w:val="00B13895"/>
    <w:rsid w:val="00B13B9D"/>
    <w:rsid w:val="00B13FF4"/>
    <w:rsid w:val="00B141E1"/>
    <w:rsid w:val="00B1432F"/>
    <w:rsid w:val="00B143C1"/>
    <w:rsid w:val="00B146F0"/>
    <w:rsid w:val="00B14EB0"/>
    <w:rsid w:val="00B152F4"/>
    <w:rsid w:val="00B15594"/>
    <w:rsid w:val="00B156A9"/>
    <w:rsid w:val="00B15701"/>
    <w:rsid w:val="00B1598B"/>
    <w:rsid w:val="00B15B6E"/>
    <w:rsid w:val="00B15DA7"/>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20D"/>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DD"/>
    <w:rsid w:val="00B259E4"/>
    <w:rsid w:val="00B25B40"/>
    <w:rsid w:val="00B25EC1"/>
    <w:rsid w:val="00B25FBA"/>
    <w:rsid w:val="00B25FDD"/>
    <w:rsid w:val="00B25FDE"/>
    <w:rsid w:val="00B260F8"/>
    <w:rsid w:val="00B26287"/>
    <w:rsid w:val="00B262F6"/>
    <w:rsid w:val="00B26365"/>
    <w:rsid w:val="00B265F6"/>
    <w:rsid w:val="00B266AE"/>
    <w:rsid w:val="00B266BC"/>
    <w:rsid w:val="00B26AB0"/>
    <w:rsid w:val="00B26AD2"/>
    <w:rsid w:val="00B26CA2"/>
    <w:rsid w:val="00B26D05"/>
    <w:rsid w:val="00B26D73"/>
    <w:rsid w:val="00B2757E"/>
    <w:rsid w:val="00B27899"/>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9BA"/>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0D3"/>
    <w:rsid w:val="00B431CE"/>
    <w:rsid w:val="00B433CC"/>
    <w:rsid w:val="00B435B1"/>
    <w:rsid w:val="00B4367F"/>
    <w:rsid w:val="00B437DB"/>
    <w:rsid w:val="00B437FB"/>
    <w:rsid w:val="00B4381A"/>
    <w:rsid w:val="00B43897"/>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A7"/>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A9B"/>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AF0"/>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1E26"/>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57F"/>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E9F"/>
    <w:rsid w:val="00B86F27"/>
    <w:rsid w:val="00B8711C"/>
    <w:rsid w:val="00B8717B"/>
    <w:rsid w:val="00B873D2"/>
    <w:rsid w:val="00B87467"/>
    <w:rsid w:val="00B875C7"/>
    <w:rsid w:val="00B879EC"/>
    <w:rsid w:val="00B87DFC"/>
    <w:rsid w:val="00B87E1F"/>
    <w:rsid w:val="00B87F87"/>
    <w:rsid w:val="00B90023"/>
    <w:rsid w:val="00B90028"/>
    <w:rsid w:val="00B900AD"/>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17C"/>
    <w:rsid w:val="00B93204"/>
    <w:rsid w:val="00B9331C"/>
    <w:rsid w:val="00B93724"/>
    <w:rsid w:val="00B938A7"/>
    <w:rsid w:val="00B938CE"/>
    <w:rsid w:val="00B94073"/>
    <w:rsid w:val="00B943FF"/>
    <w:rsid w:val="00B947FC"/>
    <w:rsid w:val="00B94E17"/>
    <w:rsid w:val="00B94F3B"/>
    <w:rsid w:val="00B951C1"/>
    <w:rsid w:val="00B95262"/>
    <w:rsid w:val="00B95311"/>
    <w:rsid w:val="00B953C1"/>
    <w:rsid w:val="00B95404"/>
    <w:rsid w:val="00B9549A"/>
    <w:rsid w:val="00B95551"/>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CA0"/>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B48"/>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3B"/>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D3F"/>
    <w:rsid w:val="00BD0E79"/>
    <w:rsid w:val="00BD0E85"/>
    <w:rsid w:val="00BD0F10"/>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A98"/>
    <w:rsid w:val="00BD4AE6"/>
    <w:rsid w:val="00BD4B0D"/>
    <w:rsid w:val="00BD4C79"/>
    <w:rsid w:val="00BD4E96"/>
    <w:rsid w:val="00BD4F4C"/>
    <w:rsid w:val="00BD50AA"/>
    <w:rsid w:val="00BD50B8"/>
    <w:rsid w:val="00BD5135"/>
    <w:rsid w:val="00BD5251"/>
    <w:rsid w:val="00BD53B1"/>
    <w:rsid w:val="00BD53F3"/>
    <w:rsid w:val="00BD54EF"/>
    <w:rsid w:val="00BD55AA"/>
    <w:rsid w:val="00BD55C9"/>
    <w:rsid w:val="00BD58AE"/>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71C"/>
    <w:rsid w:val="00BD799E"/>
    <w:rsid w:val="00BD7BB8"/>
    <w:rsid w:val="00BD7EA3"/>
    <w:rsid w:val="00BD7F2A"/>
    <w:rsid w:val="00BD7FE2"/>
    <w:rsid w:val="00BE014A"/>
    <w:rsid w:val="00BE01DD"/>
    <w:rsid w:val="00BE041D"/>
    <w:rsid w:val="00BE066D"/>
    <w:rsid w:val="00BE0A55"/>
    <w:rsid w:val="00BE0B19"/>
    <w:rsid w:val="00BE0B4B"/>
    <w:rsid w:val="00BE0DD8"/>
    <w:rsid w:val="00BE0E7B"/>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0D"/>
    <w:rsid w:val="00BE4D87"/>
    <w:rsid w:val="00BE4F54"/>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4BB"/>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0D6E"/>
    <w:rsid w:val="00C010F0"/>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11C"/>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0FD6"/>
    <w:rsid w:val="00C11013"/>
    <w:rsid w:val="00C110E5"/>
    <w:rsid w:val="00C1112B"/>
    <w:rsid w:val="00C11228"/>
    <w:rsid w:val="00C1138A"/>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5D5"/>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CA1"/>
    <w:rsid w:val="00C21464"/>
    <w:rsid w:val="00C214F9"/>
    <w:rsid w:val="00C2161B"/>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47"/>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BB7"/>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60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19B"/>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5A1"/>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13F"/>
    <w:rsid w:val="00C622B2"/>
    <w:rsid w:val="00C623F0"/>
    <w:rsid w:val="00C62480"/>
    <w:rsid w:val="00C62699"/>
    <w:rsid w:val="00C6281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2C4"/>
    <w:rsid w:val="00C75324"/>
    <w:rsid w:val="00C75335"/>
    <w:rsid w:val="00C75405"/>
    <w:rsid w:val="00C75428"/>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3FE"/>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8E"/>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6B4"/>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37E"/>
    <w:rsid w:val="00CA54B9"/>
    <w:rsid w:val="00CA5625"/>
    <w:rsid w:val="00CA58AB"/>
    <w:rsid w:val="00CA59DD"/>
    <w:rsid w:val="00CA5B9A"/>
    <w:rsid w:val="00CA5D0D"/>
    <w:rsid w:val="00CA5D5D"/>
    <w:rsid w:val="00CA60CF"/>
    <w:rsid w:val="00CA663F"/>
    <w:rsid w:val="00CA6900"/>
    <w:rsid w:val="00CA6A0A"/>
    <w:rsid w:val="00CA6BB1"/>
    <w:rsid w:val="00CA6C8C"/>
    <w:rsid w:val="00CA6E1F"/>
    <w:rsid w:val="00CA6F56"/>
    <w:rsid w:val="00CA714D"/>
    <w:rsid w:val="00CA721D"/>
    <w:rsid w:val="00CA725A"/>
    <w:rsid w:val="00CA72DB"/>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95"/>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370"/>
    <w:rsid w:val="00CB6568"/>
    <w:rsid w:val="00CB663B"/>
    <w:rsid w:val="00CB6698"/>
    <w:rsid w:val="00CB67D6"/>
    <w:rsid w:val="00CB6CD8"/>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E77"/>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A83"/>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53"/>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B5"/>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01"/>
    <w:rsid w:val="00D01A88"/>
    <w:rsid w:val="00D01B21"/>
    <w:rsid w:val="00D01BC9"/>
    <w:rsid w:val="00D01CB5"/>
    <w:rsid w:val="00D01E2F"/>
    <w:rsid w:val="00D0212E"/>
    <w:rsid w:val="00D02187"/>
    <w:rsid w:val="00D0269A"/>
    <w:rsid w:val="00D02D4E"/>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18"/>
    <w:rsid w:val="00D114D1"/>
    <w:rsid w:val="00D1157B"/>
    <w:rsid w:val="00D115CF"/>
    <w:rsid w:val="00D11988"/>
    <w:rsid w:val="00D11B0B"/>
    <w:rsid w:val="00D11B5B"/>
    <w:rsid w:val="00D11D0B"/>
    <w:rsid w:val="00D11DD9"/>
    <w:rsid w:val="00D11DE1"/>
    <w:rsid w:val="00D11E65"/>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E50"/>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3ED"/>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178"/>
    <w:rsid w:val="00D2320E"/>
    <w:rsid w:val="00D23242"/>
    <w:rsid w:val="00D23288"/>
    <w:rsid w:val="00D2333E"/>
    <w:rsid w:val="00D233F1"/>
    <w:rsid w:val="00D23633"/>
    <w:rsid w:val="00D237AD"/>
    <w:rsid w:val="00D23870"/>
    <w:rsid w:val="00D238A4"/>
    <w:rsid w:val="00D238BC"/>
    <w:rsid w:val="00D23C80"/>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E8D"/>
    <w:rsid w:val="00D31072"/>
    <w:rsid w:val="00D31407"/>
    <w:rsid w:val="00D3142D"/>
    <w:rsid w:val="00D31530"/>
    <w:rsid w:val="00D3158B"/>
    <w:rsid w:val="00D31591"/>
    <w:rsid w:val="00D31835"/>
    <w:rsid w:val="00D31A02"/>
    <w:rsid w:val="00D31FED"/>
    <w:rsid w:val="00D32190"/>
    <w:rsid w:val="00D32288"/>
    <w:rsid w:val="00D328DE"/>
    <w:rsid w:val="00D32A9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B2"/>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BD4"/>
    <w:rsid w:val="00D44DEB"/>
    <w:rsid w:val="00D44F6D"/>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0F6D"/>
    <w:rsid w:val="00D5101E"/>
    <w:rsid w:val="00D510C3"/>
    <w:rsid w:val="00D5115B"/>
    <w:rsid w:val="00D51311"/>
    <w:rsid w:val="00D5179D"/>
    <w:rsid w:val="00D51822"/>
    <w:rsid w:val="00D51C72"/>
    <w:rsid w:val="00D51C9C"/>
    <w:rsid w:val="00D51D12"/>
    <w:rsid w:val="00D51E6A"/>
    <w:rsid w:val="00D5218A"/>
    <w:rsid w:val="00D52231"/>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06"/>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20A"/>
    <w:rsid w:val="00D85426"/>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F73"/>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639"/>
    <w:rsid w:val="00D9683C"/>
    <w:rsid w:val="00D96983"/>
    <w:rsid w:val="00D96A6E"/>
    <w:rsid w:val="00D96ADA"/>
    <w:rsid w:val="00D96E7C"/>
    <w:rsid w:val="00D977B5"/>
    <w:rsid w:val="00D97884"/>
    <w:rsid w:val="00D97AC0"/>
    <w:rsid w:val="00DA0248"/>
    <w:rsid w:val="00DA058E"/>
    <w:rsid w:val="00DA08CB"/>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B5D"/>
    <w:rsid w:val="00DA7F8A"/>
    <w:rsid w:val="00DB0099"/>
    <w:rsid w:val="00DB0176"/>
    <w:rsid w:val="00DB0404"/>
    <w:rsid w:val="00DB06C1"/>
    <w:rsid w:val="00DB0B0A"/>
    <w:rsid w:val="00DB0DE9"/>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060"/>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48C"/>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4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9D2"/>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34"/>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03"/>
    <w:rsid w:val="00DE219B"/>
    <w:rsid w:val="00DE2516"/>
    <w:rsid w:val="00DE2C97"/>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AA5"/>
    <w:rsid w:val="00E04C49"/>
    <w:rsid w:val="00E04DA3"/>
    <w:rsid w:val="00E04F1C"/>
    <w:rsid w:val="00E05737"/>
    <w:rsid w:val="00E057A4"/>
    <w:rsid w:val="00E059BE"/>
    <w:rsid w:val="00E05CD2"/>
    <w:rsid w:val="00E05E3A"/>
    <w:rsid w:val="00E06030"/>
    <w:rsid w:val="00E06245"/>
    <w:rsid w:val="00E063E7"/>
    <w:rsid w:val="00E06CA3"/>
    <w:rsid w:val="00E06DE2"/>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012"/>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56"/>
    <w:rsid w:val="00E1384D"/>
    <w:rsid w:val="00E13A52"/>
    <w:rsid w:val="00E13B31"/>
    <w:rsid w:val="00E13B5F"/>
    <w:rsid w:val="00E13C55"/>
    <w:rsid w:val="00E13CBA"/>
    <w:rsid w:val="00E13D3C"/>
    <w:rsid w:val="00E13D86"/>
    <w:rsid w:val="00E141D2"/>
    <w:rsid w:val="00E1427A"/>
    <w:rsid w:val="00E148B7"/>
    <w:rsid w:val="00E14A60"/>
    <w:rsid w:val="00E14A7E"/>
    <w:rsid w:val="00E1515A"/>
    <w:rsid w:val="00E151E1"/>
    <w:rsid w:val="00E152C5"/>
    <w:rsid w:val="00E1549C"/>
    <w:rsid w:val="00E155E2"/>
    <w:rsid w:val="00E15754"/>
    <w:rsid w:val="00E15812"/>
    <w:rsid w:val="00E159C7"/>
    <w:rsid w:val="00E15F2D"/>
    <w:rsid w:val="00E15F96"/>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15B"/>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385"/>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669"/>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9CD"/>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30E"/>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25"/>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9DF"/>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9"/>
    <w:rsid w:val="00E70E44"/>
    <w:rsid w:val="00E70F84"/>
    <w:rsid w:val="00E70FBC"/>
    <w:rsid w:val="00E710DE"/>
    <w:rsid w:val="00E71471"/>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83"/>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1A3"/>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022"/>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7E"/>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5FF9"/>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70A"/>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61"/>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061"/>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52F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E04"/>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B20"/>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1E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3"/>
    <w:rsid w:val="00F535ED"/>
    <w:rsid w:val="00F53AF0"/>
    <w:rsid w:val="00F53BF4"/>
    <w:rsid w:val="00F53DC8"/>
    <w:rsid w:val="00F53FE0"/>
    <w:rsid w:val="00F54180"/>
    <w:rsid w:val="00F54266"/>
    <w:rsid w:val="00F55043"/>
    <w:rsid w:val="00F55361"/>
    <w:rsid w:val="00F5567A"/>
    <w:rsid w:val="00F556DB"/>
    <w:rsid w:val="00F55E9D"/>
    <w:rsid w:val="00F560E6"/>
    <w:rsid w:val="00F560E7"/>
    <w:rsid w:val="00F564D1"/>
    <w:rsid w:val="00F56830"/>
    <w:rsid w:val="00F56A1A"/>
    <w:rsid w:val="00F56A4A"/>
    <w:rsid w:val="00F56BF0"/>
    <w:rsid w:val="00F56DCF"/>
    <w:rsid w:val="00F57034"/>
    <w:rsid w:val="00F572D3"/>
    <w:rsid w:val="00F57A75"/>
    <w:rsid w:val="00F57CC6"/>
    <w:rsid w:val="00F605A5"/>
    <w:rsid w:val="00F60BE9"/>
    <w:rsid w:val="00F60D8B"/>
    <w:rsid w:val="00F612EF"/>
    <w:rsid w:val="00F61322"/>
    <w:rsid w:val="00F6145F"/>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70"/>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584C"/>
    <w:rsid w:val="00F8600A"/>
    <w:rsid w:val="00F8629C"/>
    <w:rsid w:val="00F863A0"/>
    <w:rsid w:val="00F864A5"/>
    <w:rsid w:val="00F864EE"/>
    <w:rsid w:val="00F8657A"/>
    <w:rsid w:val="00F8679A"/>
    <w:rsid w:val="00F8684E"/>
    <w:rsid w:val="00F868B4"/>
    <w:rsid w:val="00F8691F"/>
    <w:rsid w:val="00F86A6F"/>
    <w:rsid w:val="00F86A9C"/>
    <w:rsid w:val="00F86BF3"/>
    <w:rsid w:val="00F86CAA"/>
    <w:rsid w:val="00F86D07"/>
    <w:rsid w:val="00F870F0"/>
    <w:rsid w:val="00F87117"/>
    <w:rsid w:val="00F87200"/>
    <w:rsid w:val="00F8736C"/>
    <w:rsid w:val="00F87808"/>
    <w:rsid w:val="00F8791B"/>
    <w:rsid w:val="00F87EEE"/>
    <w:rsid w:val="00F9030E"/>
    <w:rsid w:val="00F906C5"/>
    <w:rsid w:val="00F907A5"/>
    <w:rsid w:val="00F90897"/>
    <w:rsid w:val="00F90ADB"/>
    <w:rsid w:val="00F90BA5"/>
    <w:rsid w:val="00F90BCE"/>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4DA"/>
    <w:rsid w:val="00FA3653"/>
    <w:rsid w:val="00FA38FF"/>
    <w:rsid w:val="00FA3B76"/>
    <w:rsid w:val="00FA3D01"/>
    <w:rsid w:val="00FA3D22"/>
    <w:rsid w:val="00FA4329"/>
    <w:rsid w:val="00FA4746"/>
    <w:rsid w:val="00FA4810"/>
    <w:rsid w:val="00FA4949"/>
    <w:rsid w:val="00FA4B44"/>
    <w:rsid w:val="00FA4C25"/>
    <w:rsid w:val="00FA4C4E"/>
    <w:rsid w:val="00FA4D66"/>
    <w:rsid w:val="00FA4DDE"/>
    <w:rsid w:val="00FA4E91"/>
    <w:rsid w:val="00FA506A"/>
    <w:rsid w:val="00FA50E8"/>
    <w:rsid w:val="00FA5749"/>
    <w:rsid w:val="00FA5755"/>
    <w:rsid w:val="00FA58A8"/>
    <w:rsid w:val="00FA5A4E"/>
    <w:rsid w:val="00FA5CB0"/>
    <w:rsid w:val="00FA60A6"/>
    <w:rsid w:val="00FA6504"/>
    <w:rsid w:val="00FA6EC3"/>
    <w:rsid w:val="00FA712F"/>
    <w:rsid w:val="00FA7376"/>
    <w:rsid w:val="00FA743E"/>
    <w:rsid w:val="00FA7490"/>
    <w:rsid w:val="00FA7551"/>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659"/>
    <w:rsid w:val="00FC0ABC"/>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D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87D"/>
    <w:rsid w:val="00FE291F"/>
    <w:rsid w:val="00FE2C87"/>
    <w:rsid w:val="00FE2E64"/>
    <w:rsid w:val="00FE2E6B"/>
    <w:rsid w:val="00FE3008"/>
    <w:rsid w:val="00FE3052"/>
    <w:rsid w:val="00FE31C5"/>
    <w:rsid w:val="00FE3308"/>
    <w:rsid w:val="00FE3465"/>
    <w:rsid w:val="00FE35E3"/>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33D"/>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0F8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qFormat/>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3GPPText">
    <w:name w:val="3GPP Text"/>
    <w:basedOn w:val="a"/>
    <w:link w:val="3GPPTextChar"/>
    <w:qFormat/>
    <w:rsid w:val="00A97C68"/>
    <w:pPr>
      <w:autoSpaceDE/>
      <w:autoSpaceDN/>
      <w:adjustRightInd/>
      <w:snapToGrid/>
      <w:spacing w:after="180"/>
    </w:pPr>
    <w:rPr>
      <w:rFonts w:eastAsia="Malgun Gothic"/>
      <w:lang w:val="en-GB"/>
    </w:rPr>
  </w:style>
  <w:style w:type="character" w:customStyle="1" w:styleId="3GPPTextChar">
    <w:name w:val="3GPP Text Char"/>
    <w:link w:val="3GPPText"/>
    <w:qFormat/>
    <w:rsid w:val="00A97C68"/>
    <w:rPr>
      <w:rFonts w:eastAsia="Malgun Gothic"/>
      <w:sz w:val="22"/>
      <w:szCs w:val="22"/>
      <w:lang w:val="en-GB"/>
    </w:rPr>
  </w:style>
  <w:style w:type="paragraph" w:customStyle="1" w:styleId="MiniHeading">
    <w:name w:val="MiniHeading"/>
    <w:basedOn w:val="a"/>
    <w:qFormat/>
    <w:rsid w:val="00597F50"/>
    <w:pPr>
      <w:suppressAutoHyphens/>
      <w:autoSpaceDE/>
      <w:autoSpaceDN/>
      <w:adjustRightInd/>
      <w:snapToGrid/>
      <w:spacing w:before="180" w:after="0"/>
      <w:jc w:val="left"/>
    </w:pPr>
    <w:rPr>
      <w:rFonts w:ascii="Arial" w:eastAsia="MS Mincho" w:hAnsi="Arial"/>
      <w:i/>
      <w:sz w:val="18"/>
      <w:szCs w:val="24"/>
      <w:u w:val="single"/>
      <w:lang w:eastAsia="en-GB"/>
    </w:rPr>
  </w:style>
  <w:style w:type="paragraph" w:customStyle="1" w:styleId="Obs-prop">
    <w:name w:val="Obs-prop"/>
    <w:basedOn w:val="a"/>
    <w:next w:val="a"/>
    <w:qFormat/>
    <w:rsid w:val="00597F50"/>
    <w:pPr>
      <w:suppressAutoHyphens/>
      <w:autoSpaceDE/>
      <w:autoSpaceDN/>
      <w:adjustRightInd/>
      <w:snapToGrid/>
      <w:spacing w:before="120" w:after="160"/>
      <w:jc w:val="left"/>
    </w:pPr>
    <w:rPr>
      <w:rFonts w:ascii="Times" w:eastAsiaTheme="minorHAnsi" w:hAnsi="Times" w:cstheme="minorBidi"/>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33427838">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967940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1849821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5328078">
      <w:bodyDiv w:val="1"/>
      <w:marLeft w:val="0"/>
      <w:marRight w:val="0"/>
      <w:marTop w:val="0"/>
      <w:marBottom w:val="0"/>
      <w:divBdr>
        <w:top w:val="none" w:sz="0" w:space="0" w:color="auto"/>
        <w:left w:val="none" w:sz="0" w:space="0" w:color="auto"/>
        <w:bottom w:val="none" w:sz="0" w:space="0" w:color="auto"/>
        <w:right w:val="none" w:sz="0" w:space="0" w:color="auto"/>
      </w:divBdr>
      <w:divsChild>
        <w:div w:id="535698984">
          <w:marLeft w:val="288"/>
          <w:marRight w:val="0"/>
          <w:marTop w:val="0"/>
          <w:marBottom w:val="0"/>
          <w:divBdr>
            <w:top w:val="none" w:sz="0" w:space="0" w:color="auto"/>
            <w:left w:val="none" w:sz="0" w:space="0" w:color="auto"/>
            <w:bottom w:val="none" w:sz="0" w:space="0" w:color="auto"/>
            <w:right w:val="none" w:sz="0" w:space="0" w:color="auto"/>
          </w:divBdr>
        </w:div>
        <w:div w:id="2104063691">
          <w:marLeft w:val="288"/>
          <w:marRight w:val="0"/>
          <w:marTop w:val="0"/>
          <w:marBottom w:val="0"/>
          <w:divBdr>
            <w:top w:val="none" w:sz="0" w:space="0" w:color="auto"/>
            <w:left w:val="none" w:sz="0" w:space="0" w:color="auto"/>
            <w:bottom w:val="none" w:sz="0" w:space="0" w:color="auto"/>
            <w:right w:val="none" w:sz="0" w:space="0" w:color="auto"/>
          </w:divBdr>
        </w:div>
        <w:div w:id="44455111">
          <w:marLeft w:val="288"/>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FFA6C7-044B-4720-83FB-848FB3A7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2942</TotalTime>
  <Pages>11</Pages>
  <Words>4138</Words>
  <Characters>23588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291</cp:revision>
  <cp:lastPrinted>2018-12-18T01:25:00Z</cp:lastPrinted>
  <dcterms:created xsi:type="dcterms:W3CDTF">2025-01-28T13:29:00Z</dcterms:created>
  <dcterms:modified xsi:type="dcterms:W3CDTF">2025-03-28T07:10:00Z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GrammarlyDocumentId">
    <vt:lpwstr>c609b5481d88f73167c22378714a484799d7bf2c79866aa178a52416bf670c2e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1741146825</vt:lpwstr>
  </property>
</Properties>
</file>